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4536" w:rsidRDefault="00AA4536" w:rsidP="001B0C56">
      <w:pPr>
        <w:spacing w:after="0" w:line="240" w:lineRule="auto"/>
        <w:jc w:val="center"/>
        <w:rPr>
          <w:rFonts w:ascii="Arial Narrow" w:eastAsia="Times New Roman" w:hAnsi="Arial Narrow" w:cs="Tahoma"/>
          <w:b/>
          <w:sz w:val="28"/>
          <w:szCs w:val="28"/>
          <w:u w:val="single"/>
          <w:lang w:val="es-ES" w:eastAsia="es-ES"/>
        </w:rPr>
      </w:pPr>
    </w:p>
    <w:p w:rsidR="00122E83" w:rsidRDefault="00AA4536" w:rsidP="001B0C56">
      <w:pPr>
        <w:spacing w:after="0" w:line="240" w:lineRule="auto"/>
        <w:jc w:val="center"/>
        <w:rPr>
          <w:rFonts w:ascii="Arial Narrow" w:eastAsia="Times New Roman" w:hAnsi="Arial Narrow" w:cs="Tahoma"/>
          <w:b/>
          <w:sz w:val="28"/>
          <w:szCs w:val="28"/>
          <w:u w:val="single"/>
          <w:lang w:val="es-ES" w:eastAsia="es-ES"/>
        </w:rPr>
      </w:pPr>
      <w:r>
        <w:rPr>
          <w:rFonts w:ascii="Arial Narrow" w:eastAsia="Times New Roman" w:hAnsi="Arial Narrow" w:cs="Tahoma"/>
          <w:b/>
          <w:sz w:val="28"/>
          <w:szCs w:val="28"/>
          <w:u w:val="single"/>
          <w:lang w:val="es-ES" w:eastAsia="es-ES"/>
        </w:rPr>
        <w:t xml:space="preserve">Ficha técnica y/o pliego de condiciones </w:t>
      </w:r>
    </w:p>
    <w:p w:rsidR="00CF6DD1" w:rsidRPr="00157CAE" w:rsidRDefault="00CF6DD1" w:rsidP="001B0C56">
      <w:pPr>
        <w:spacing w:after="0" w:line="240" w:lineRule="auto"/>
        <w:jc w:val="center"/>
        <w:rPr>
          <w:rFonts w:ascii="Arial Narrow" w:eastAsia="Times New Roman" w:hAnsi="Arial Narrow" w:cs="Tahoma"/>
          <w:b/>
          <w:sz w:val="28"/>
          <w:szCs w:val="28"/>
          <w:u w:val="single"/>
          <w:lang w:val="es-ES" w:eastAsia="es-ES"/>
        </w:rPr>
      </w:pPr>
    </w:p>
    <w:p w:rsidR="00D25D90" w:rsidRDefault="00AA4536" w:rsidP="00AA4536">
      <w:pPr>
        <w:spacing w:after="0" w:line="240" w:lineRule="auto"/>
        <w:jc w:val="both"/>
        <w:rPr>
          <w:rFonts w:ascii="Arial Narrow" w:eastAsia="Times New Roman" w:hAnsi="Arial Narrow" w:cs="Tahoma"/>
          <w:bCs/>
          <w:sz w:val="28"/>
          <w:szCs w:val="28"/>
          <w:lang w:val="es-ES" w:eastAsia="es-ES"/>
        </w:rPr>
      </w:pPr>
      <w:r w:rsidRPr="00AA4536">
        <w:rPr>
          <w:rFonts w:ascii="Arial Narrow" w:eastAsia="Times New Roman" w:hAnsi="Arial Narrow" w:cs="Tahoma"/>
          <w:bCs/>
          <w:sz w:val="28"/>
          <w:szCs w:val="28"/>
          <w:lang w:val="es-ES" w:eastAsia="es-ES"/>
        </w:rPr>
        <w:t>El objetivo del presente documento es establecer el conjunto de cláusulas técnicas y administrativas, de naturaleza reglamentaria,</w:t>
      </w:r>
      <w:r w:rsidR="00A61462">
        <w:rPr>
          <w:rFonts w:ascii="Arial Narrow" w:eastAsia="Times New Roman" w:hAnsi="Arial Narrow" w:cs="Tahoma"/>
          <w:bCs/>
          <w:sz w:val="28"/>
          <w:szCs w:val="28"/>
          <w:lang w:val="es-ES" w:eastAsia="es-ES"/>
        </w:rPr>
        <w:t xml:space="preserve"> </w:t>
      </w:r>
      <w:r w:rsidRPr="00AA4536">
        <w:rPr>
          <w:rFonts w:ascii="Arial Narrow" w:eastAsia="Times New Roman" w:hAnsi="Arial Narrow" w:cs="Tahoma"/>
          <w:bCs/>
          <w:sz w:val="28"/>
          <w:szCs w:val="28"/>
          <w:lang w:val="es-ES" w:eastAsia="es-ES"/>
        </w:rPr>
        <w:t>por el que se fijan los</w:t>
      </w:r>
      <w:r w:rsidR="005D7193">
        <w:rPr>
          <w:rFonts w:ascii="Arial Narrow" w:eastAsia="Times New Roman" w:hAnsi="Arial Narrow" w:cs="Tahoma"/>
          <w:bCs/>
          <w:sz w:val="28"/>
          <w:szCs w:val="28"/>
          <w:lang w:val="es-ES" w:eastAsia="es-ES"/>
        </w:rPr>
        <w:t xml:space="preserve"> </w:t>
      </w:r>
      <w:r w:rsidRPr="00AA4536">
        <w:rPr>
          <w:rFonts w:ascii="Arial Narrow" w:eastAsia="Times New Roman" w:hAnsi="Arial Narrow" w:cs="Tahoma"/>
          <w:bCs/>
          <w:sz w:val="28"/>
          <w:szCs w:val="28"/>
          <w:lang w:val="es-ES" w:eastAsia="es-ES"/>
        </w:rPr>
        <w:t>requisitos, exigencias, y obligaciones de las personas naturales o</w:t>
      </w:r>
      <w:r w:rsidR="005D7193">
        <w:rPr>
          <w:rFonts w:ascii="Arial Narrow" w:eastAsia="Times New Roman" w:hAnsi="Arial Narrow" w:cs="Tahoma"/>
          <w:bCs/>
          <w:sz w:val="28"/>
          <w:szCs w:val="28"/>
          <w:lang w:val="es-ES" w:eastAsia="es-ES"/>
        </w:rPr>
        <w:t xml:space="preserve"> </w:t>
      </w:r>
      <w:r w:rsidRPr="00AA4536">
        <w:rPr>
          <w:rFonts w:ascii="Arial Narrow" w:eastAsia="Times New Roman" w:hAnsi="Arial Narrow" w:cs="Tahoma"/>
          <w:bCs/>
          <w:sz w:val="28"/>
          <w:szCs w:val="28"/>
          <w:lang w:val="es-ES" w:eastAsia="es-ES"/>
        </w:rPr>
        <w:t>jurídicas, nacionales, que deseen participar en el proceso de compras, bajo la modalidad de</w:t>
      </w:r>
      <w:r>
        <w:rPr>
          <w:rFonts w:ascii="Arial Narrow" w:eastAsia="Times New Roman" w:hAnsi="Arial Narrow" w:cs="Tahoma"/>
          <w:bCs/>
          <w:sz w:val="28"/>
          <w:szCs w:val="28"/>
          <w:lang w:val="es-ES" w:eastAsia="es-ES"/>
        </w:rPr>
        <w:t xml:space="preserve"> </w:t>
      </w:r>
      <w:r w:rsidRPr="00AA4536">
        <w:rPr>
          <w:rFonts w:ascii="Arial Narrow" w:eastAsia="Times New Roman" w:hAnsi="Arial Narrow" w:cs="Tahoma"/>
          <w:bCs/>
          <w:sz w:val="28"/>
          <w:szCs w:val="28"/>
          <w:lang w:val="es-ES" w:eastAsia="es-ES"/>
        </w:rPr>
        <w:t>Compra Menor, para la “Adquisición De Alimentos”, de acuerdo con las</w:t>
      </w:r>
      <w:r w:rsidR="005D7193">
        <w:rPr>
          <w:rFonts w:ascii="Arial Narrow" w:eastAsia="Times New Roman" w:hAnsi="Arial Narrow" w:cs="Tahoma"/>
          <w:bCs/>
          <w:sz w:val="28"/>
          <w:szCs w:val="28"/>
          <w:lang w:val="es-ES" w:eastAsia="es-ES"/>
        </w:rPr>
        <w:t xml:space="preserve"> </w:t>
      </w:r>
      <w:r w:rsidRPr="00AA4536">
        <w:rPr>
          <w:rFonts w:ascii="Arial Narrow" w:eastAsia="Times New Roman" w:hAnsi="Arial Narrow" w:cs="Tahoma"/>
          <w:bCs/>
          <w:sz w:val="28"/>
          <w:szCs w:val="28"/>
          <w:lang w:val="es-ES" w:eastAsia="es-ES"/>
        </w:rPr>
        <w:t xml:space="preserve">condiciones fijadas </w:t>
      </w:r>
      <w:r>
        <w:rPr>
          <w:rFonts w:ascii="Arial Narrow" w:eastAsia="Times New Roman" w:hAnsi="Arial Narrow" w:cs="Tahoma"/>
          <w:bCs/>
          <w:sz w:val="28"/>
          <w:szCs w:val="28"/>
          <w:lang w:val="es-ES" w:eastAsia="es-ES"/>
        </w:rPr>
        <w:t>en la siguiente ficha técnica.</w:t>
      </w:r>
    </w:p>
    <w:p w:rsidR="00AA4536" w:rsidRDefault="00AA4536" w:rsidP="00AA4536">
      <w:pPr>
        <w:spacing w:after="0" w:line="240" w:lineRule="auto"/>
        <w:jc w:val="both"/>
        <w:rPr>
          <w:rFonts w:ascii="Arial Narrow" w:eastAsia="Times New Roman" w:hAnsi="Arial Narrow" w:cs="Tahoma"/>
          <w:bCs/>
          <w:sz w:val="28"/>
          <w:szCs w:val="28"/>
          <w:lang w:val="es-ES" w:eastAsia="es-ES"/>
        </w:rPr>
      </w:pPr>
    </w:p>
    <w:p w:rsidR="00AA4536" w:rsidRDefault="00A237EE" w:rsidP="00AA4536">
      <w:pPr>
        <w:spacing w:after="0" w:line="240" w:lineRule="auto"/>
        <w:jc w:val="both"/>
        <w:rPr>
          <w:rFonts w:ascii="Arial Narrow" w:eastAsia="Times New Roman" w:hAnsi="Arial Narrow" w:cs="Tahoma"/>
          <w:b/>
          <w:sz w:val="28"/>
          <w:szCs w:val="28"/>
          <w:lang w:val="es-ES" w:eastAsia="es-ES"/>
        </w:rPr>
      </w:pPr>
      <w:r>
        <w:rPr>
          <w:rFonts w:ascii="Arial Narrow" w:eastAsia="Times New Roman" w:hAnsi="Arial Narrow" w:cs="Tahoma"/>
          <w:b/>
          <w:sz w:val="28"/>
          <w:szCs w:val="28"/>
          <w:lang w:val="es-ES" w:eastAsia="es-ES"/>
        </w:rPr>
        <w:t xml:space="preserve">       </w:t>
      </w:r>
      <w:r w:rsidR="00941FEB">
        <w:rPr>
          <w:rFonts w:ascii="Arial Narrow" w:eastAsia="Times New Roman" w:hAnsi="Arial Narrow" w:cs="Tahoma"/>
          <w:b/>
          <w:sz w:val="28"/>
          <w:szCs w:val="28"/>
          <w:lang w:val="es-ES" w:eastAsia="es-ES"/>
        </w:rPr>
        <w:tab/>
      </w:r>
      <w:r>
        <w:rPr>
          <w:rFonts w:ascii="Arial Narrow" w:eastAsia="Times New Roman" w:hAnsi="Arial Narrow" w:cs="Tahoma"/>
          <w:b/>
          <w:sz w:val="28"/>
          <w:szCs w:val="28"/>
          <w:lang w:val="es-ES" w:eastAsia="es-ES"/>
        </w:rPr>
        <w:t xml:space="preserve"> </w:t>
      </w:r>
      <w:r w:rsidR="00AA4536" w:rsidRPr="00AA4536">
        <w:rPr>
          <w:rFonts w:ascii="Arial Narrow" w:eastAsia="Times New Roman" w:hAnsi="Arial Narrow" w:cs="Tahoma"/>
          <w:b/>
          <w:sz w:val="28"/>
          <w:szCs w:val="28"/>
          <w:lang w:val="es-ES" w:eastAsia="es-ES"/>
        </w:rPr>
        <w:t>Requisitos para participar en el concurso</w:t>
      </w:r>
    </w:p>
    <w:p w:rsidR="00AA4536" w:rsidRDefault="00AA4536" w:rsidP="00AA4536">
      <w:pPr>
        <w:spacing w:after="0" w:line="240" w:lineRule="auto"/>
        <w:jc w:val="both"/>
        <w:rPr>
          <w:rFonts w:ascii="Arial Narrow" w:eastAsia="Times New Roman" w:hAnsi="Arial Narrow" w:cs="Tahoma"/>
          <w:b/>
          <w:sz w:val="28"/>
          <w:szCs w:val="28"/>
          <w:lang w:val="es-ES" w:eastAsia="es-ES"/>
        </w:rPr>
      </w:pPr>
    </w:p>
    <w:p w:rsidR="00644153" w:rsidRDefault="00AA4536" w:rsidP="00941FEB">
      <w:pPr>
        <w:spacing w:after="0" w:line="240" w:lineRule="auto"/>
        <w:ind w:firstLine="360"/>
        <w:jc w:val="both"/>
        <w:rPr>
          <w:rFonts w:ascii="Arial Narrow" w:eastAsia="Times New Roman" w:hAnsi="Arial Narrow" w:cs="Tahoma"/>
          <w:bCs/>
          <w:sz w:val="28"/>
          <w:szCs w:val="28"/>
          <w:lang w:val="es-ES" w:eastAsia="es-ES"/>
        </w:rPr>
      </w:pPr>
      <w:r w:rsidRPr="00AA4536">
        <w:rPr>
          <w:rFonts w:ascii="Arial Narrow" w:eastAsia="Times New Roman" w:hAnsi="Arial Narrow" w:cs="Tahoma"/>
          <w:bCs/>
          <w:sz w:val="28"/>
          <w:szCs w:val="28"/>
          <w:lang w:val="es-ES" w:eastAsia="es-ES"/>
        </w:rPr>
        <w:t>Las empresas participantes tendrán que:</w:t>
      </w:r>
    </w:p>
    <w:p w:rsidR="00644153" w:rsidRDefault="00644153" w:rsidP="00AA4536">
      <w:pPr>
        <w:spacing w:after="0" w:line="240" w:lineRule="auto"/>
        <w:jc w:val="both"/>
        <w:rPr>
          <w:rFonts w:ascii="Arial Narrow" w:eastAsia="Times New Roman" w:hAnsi="Arial Narrow" w:cs="Tahoma"/>
          <w:bCs/>
          <w:sz w:val="28"/>
          <w:szCs w:val="28"/>
          <w:lang w:val="es-ES" w:eastAsia="es-ES"/>
        </w:rPr>
      </w:pPr>
    </w:p>
    <w:p w:rsidR="00B24A80" w:rsidRDefault="00C22878" w:rsidP="00B306D1">
      <w:pPr>
        <w:pStyle w:val="Prrafodelista"/>
        <w:numPr>
          <w:ilvl w:val="0"/>
          <w:numId w:val="1"/>
        </w:numPr>
        <w:spacing w:after="0" w:line="240" w:lineRule="auto"/>
        <w:jc w:val="both"/>
        <w:rPr>
          <w:rFonts w:ascii="Arial Narrow" w:eastAsia="Times New Roman" w:hAnsi="Arial Narrow" w:cs="Tahoma"/>
          <w:bCs/>
          <w:sz w:val="28"/>
          <w:szCs w:val="28"/>
          <w:lang w:val="es-ES" w:eastAsia="es-ES"/>
        </w:rPr>
      </w:pPr>
      <w:r>
        <w:rPr>
          <w:rFonts w:ascii="Arial Narrow" w:eastAsia="Times New Roman" w:hAnsi="Arial Narrow" w:cs="Tahoma"/>
          <w:bCs/>
          <w:sz w:val="28"/>
          <w:szCs w:val="28"/>
          <w:lang w:val="es-ES" w:eastAsia="es-ES"/>
        </w:rPr>
        <w:t>E</w:t>
      </w:r>
      <w:r w:rsidR="00644153" w:rsidRPr="00B24A80">
        <w:rPr>
          <w:rFonts w:ascii="Arial Narrow" w:eastAsia="Times New Roman" w:hAnsi="Arial Narrow" w:cs="Tahoma"/>
          <w:bCs/>
          <w:sz w:val="28"/>
          <w:szCs w:val="28"/>
          <w:lang w:val="es-ES" w:eastAsia="es-ES"/>
        </w:rPr>
        <w:t xml:space="preserve">ntregar muestra de los productos ofertados con </w:t>
      </w:r>
      <w:r w:rsidR="00B24A80" w:rsidRPr="00B24A80">
        <w:rPr>
          <w:rFonts w:ascii="Arial Narrow" w:eastAsia="Times New Roman" w:hAnsi="Arial Narrow" w:cs="Tahoma"/>
          <w:bCs/>
          <w:sz w:val="28"/>
          <w:szCs w:val="28"/>
          <w:lang w:val="es-ES" w:eastAsia="es-ES"/>
        </w:rPr>
        <w:t>excepción</w:t>
      </w:r>
      <w:r w:rsidR="00644153" w:rsidRPr="00B24A80">
        <w:rPr>
          <w:rFonts w:ascii="Arial Narrow" w:eastAsia="Times New Roman" w:hAnsi="Arial Narrow" w:cs="Tahoma"/>
          <w:bCs/>
          <w:sz w:val="28"/>
          <w:szCs w:val="28"/>
          <w:lang w:val="es-ES" w:eastAsia="es-ES"/>
        </w:rPr>
        <w:t xml:space="preserve"> de</w:t>
      </w:r>
      <w:r w:rsidR="00B24A80" w:rsidRPr="00B24A80">
        <w:rPr>
          <w:rFonts w:ascii="Arial Narrow" w:eastAsia="Times New Roman" w:hAnsi="Arial Narrow" w:cs="Tahoma"/>
          <w:bCs/>
          <w:sz w:val="28"/>
          <w:szCs w:val="28"/>
          <w:lang w:val="es-ES" w:eastAsia="es-ES"/>
        </w:rPr>
        <w:t xml:space="preserve"> las carnes,</w:t>
      </w:r>
      <w:r w:rsidR="00644153" w:rsidRPr="00B24A80">
        <w:rPr>
          <w:rFonts w:ascii="Arial Narrow" w:eastAsia="Times New Roman" w:hAnsi="Arial Narrow" w:cs="Tahoma"/>
          <w:bCs/>
          <w:sz w:val="28"/>
          <w:szCs w:val="28"/>
          <w:lang w:val="es-ES" w:eastAsia="es-ES"/>
        </w:rPr>
        <w:t xml:space="preserve"> vegetales, vibres y frutas</w:t>
      </w:r>
      <w:r w:rsidR="00B24A80">
        <w:rPr>
          <w:rFonts w:ascii="Arial Narrow" w:eastAsia="Times New Roman" w:hAnsi="Arial Narrow" w:cs="Tahoma"/>
          <w:bCs/>
          <w:sz w:val="28"/>
          <w:szCs w:val="28"/>
          <w:lang w:val="es-ES" w:eastAsia="es-ES"/>
        </w:rPr>
        <w:t xml:space="preserve">. </w:t>
      </w:r>
    </w:p>
    <w:p w:rsidR="00644153" w:rsidRPr="00B24A80" w:rsidRDefault="00644153" w:rsidP="00B306D1">
      <w:pPr>
        <w:pStyle w:val="Prrafodelista"/>
        <w:numPr>
          <w:ilvl w:val="0"/>
          <w:numId w:val="1"/>
        </w:numPr>
        <w:spacing w:after="0" w:line="240" w:lineRule="auto"/>
        <w:jc w:val="both"/>
        <w:rPr>
          <w:rFonts w:ascii="Arial Narrow" w:eastAsia="Times New Roman" w:hAnsi="Arial Narrow" w:cs="Tahoma"/>
          <w:bCs/>
          <w:sz w:val="28"/>
          <w:szCs w:val="28"/>
          <w:lang w:val="es-ES" w:eastAsia="es-ES"/>
        </w:rPr>
      </w:pPr>
      <w:r w:rsidRPr="00B24A80">
        <w:rPr>
          <w:rFonts w:ascii="Arial Narrow" w:eastAsia="Times New Roman" w:hAnsi="Arial Narrow" w:cs="Tahoma"/>
          <w:bCs/>
          <w:sz w:val="28"/>
          <w:szCs w:val="28"/>
          <w:lang w:val="es-ES" w:eastAsia="es-ES"/>
        </w:rPr>
        <w:t xml:space="preserve">La muestra debe ser entregada en una caja con todos los productos que el proveedor este ofertando la caja debe estar rotulada con el nombre de la empresa el teléfono y correo electrónico del representante. </w:t>
      </w:r>
    </w:p>
    <w:p w:rsidR="00AA4536" w:rsidRPr="00644153" w:rsidRDefault="00AA4536" w:rsidP="00644153">
      <w:pPr>
        <w:pStyle w:val="Prrafodelista"/>
        <w:numPr>
          <w:ilvl w:val="0"/>
          <w:numId w:val="1"/>
        </w:numPr>
        <w:spacing w:after="0" w:line="240" w:lineRule="auto"/>
        <w:jc w:val="both"/>
        <w:rPr>
          <w:rFonts w:ascii="Arial Narrow" w:eastAsia="Times New Roman" w:hAnsi="Arial Narrow" w:cs="Tahoma"/>
          <w:bCs/>
          <w:sz w:val="28"/>
          <w:szCs w:val="28"/>
          <w:lang w:val="es-ES" w:eastAsia="es-ES"/>
        </w:rPr>
      </w:pPr>
      <w:r w:rsidRPr="00644153">
        <w:rPr>
          <w:rFonts w:ascii="Arial Narrow" w:eastAsia="Times New Roman" w:hAnsi="Arial Narrow" w:cs="Tahoma"/>
          <w:bCs/>
          <w:sz w:val="28"/>
          <w:szCs w:val="28"/>
          <w:lang w:val="es-ES" w:eastAsia="es-ES"/>
        </w:rPr>
        <w:t>Formulario de entrega de muestras (SNCC.F.056)</w:t>
      </w:r>
    </w:p>
    <w:p w:rsidR="00AA4536" w:rsidRPr="00644153" w:rsidRDefault="00644153" w:rsidP="00644153">
      <w:pPr>
        <w:pStyle w:val="Prrafodelista"/>
        <w:numPr>
          <w:ilvl w:val="0"/>
          <w:numId w:val="1"/>
        </w:numPr>
        <w:spacing w:after="0" w:line="240" w:lineRule="auto"/>
        <w:jc w:val="both"/>
        <w:rPr>
          <w:rFonts w:ascii="Arial Narrow" w:eastAsia="Times New Roman" w:hAnsi="Arial Narrow" w:cs="Tahoma"/>
          <w:bCs/>
          <w:sz w:val="28"/>
          <w:szCs w:val="28"/>
          <w:lang w:val="es-ES" w:eastAsia="es-ES"/>
        </w:rPr>
      </w:pPr>
      <w:r w:rsidRPr="00644153">
        <w:rPr>
          <w:rFonts w:ascii="Arial Narrow" w:eastAsia="Times New Roman" w:hAnsi="Arial Narrow" w:cs="Tahoma"/>
          <w:bCs/>
          <w:sz w:val="28"/>
          <w:szCs w:val="28"/>
          <w:lang w:val="es-ES" w:eastAsia="es-ES"/>
        </w:rPr>
        <w:t>Registro de Proveedores del Estado actualizado (RPE)</w:t>
      </w:r>
    </w:p>
    <w:p w:rsidR="00644153" w:rsidRDefault="00644153" w:rsidP="00644153">
      <w:pPr>
        <w:pStyle w:val="Prrafodelista"/>
        <w:numPr>
          <w:ilvl w:val="0"/>
          <w:numId w:val="1"/>
        </w:numPr>
        <w:spacing w:after="0" w:line="240" w:lineRule="auto"/>
        <w:jc w:val="both"/>
        <w:rPr>
          <w:rFonts w:ascii="Arial Narrow" w:eastAsia="Times New Roman" w:hAnsi="Arial Narrow" w:cs="Tahoma"/>
          <w:bCs/>
          <w:sz w:val="28"/>
          <w:szCs w:val="28"/>
          <w:lang w:val="es-ES" w:eastAsia="es-ES"/>
        </w:rPr>
      </w:pPr>
      <w:r w:rsidRPr="00644153">
        <w:rPr>
          <w:rFonts w:ascii="Arial Narrow" w:eastAsia="Times New Roman" w:hAnsi="Arial Narrow" w:cs="Tahoma"/>
          <w:bCs/>
          <w:sz w:val="28"/>
          <w:szCs w:val="28"/>
          <w:lang w:val="es-ES" w:eastAsia="es-ES"/>
        </w:rPr>
        <w:t>Certificación emitida por la Dirección General de Impuestos Internos (DGII) donde manifieste que el oferente está al día en el pago de sus obligaciones fiscales</w:t>
      </w:r>
      <w:r>
        <w:rPr>
          <w:rFonts w:ascii="Arial Narrow" w:eastAsia="Times New Roman" w:hAnsi="Arial Narrow" w:cs="Tahoma"/>
          <w:bCs/>
          <w:sz w:val="28"/>
          <w:szCs w:val="28"/>
          <w:lang w:val="es-ES" w:eastAsia="es-ES"/>
        </w:rPr>
        <w:t>.</w:t>
      </w:r>
    </w:p>
    <w:p w:rsidR="00644153" w:rsidRDefault="00644153" w:rsidP="00644153">
      <w:pPr>
        <w:pStyle w:val="Prrafodelista"/>
        <w:numPr>
          <w:ilvl w:val="0"/>
          <w:numId w:val="1"/>
        </w:numPr>
        <w:spacing w:after="0" w:line="240" w:lineRule="auto"/>
        <w:jc w:val="both"/>
        <w:rPr>
          <w:rFonts w:ascii="Arial Narrow" w:eastAsia="Times New Roman" w:hAnsi="Arial Narrow" w:cs="Tahoma"/>
          <w:bCs/>
          <w:sz w:val="28"/>
          <w:szCs w:val="28"/>
          <w:lang w:val="es-ES" w:eastAsia="es-ES"/>
        </w:rPr>
      </w:pPr>
      <w:r w:rsidRPr="00644153">
        <w:rPr>
          <w:rFonts w:ascii="Arial Narrow" w:eastAsia="Times New Roman" w:hAnsi="Arial Narrow" w:cs="Tahoma"/>
          <w:bCs/>
          <w:sz w:val="28"/>
          <w:szCs w:val="28"/>
          <w:lang w:val="es-ES" w:eastAsia="es-ES"/>
        </w:rPr>
        <w:t>Certificación de la Tesorería de la Seguridad Social (TSS) vigente.</w:t>
      </w:r>
    </w:p>
    <w:p w:rsidR="00644153" w:rsidRPr="00644153" w:rsidRDefault="00644153" w:rsidP="00644153">
      <w:pPr>
        <w:pStyle w:val="Prrafodelista"/>
        <w:numPr>
          <w:ilvl w:val="0"/>
          <w:numId w:val="1"/>
        </w:numPr>
        <w:spacing w:after="0" w:line="240" w:lineRule="auto"/>
        <w:jc w:val="both"/>
        <w:rPr>
          <w:rFonts w:ascii="Arial Narrow" w:eastAsia="Times New Roman" w:hAnsi="Arial Narrow" w:cs="Tahoma"/>
          <w:bCs/>
          <w:sz w:val="28"/>
          <w:szCs w:val="28"/>
          <w:lang w:val="es-ES" w:eastAsia="es-ES"/>
        </w:rPr>
      </w:pPr>
      <w:r w:rsidRPr="00644153">
        <w:rPr>
          <w:rFonts w:ascii="Arial Narrow" w:eastAsia="Times New Roman" w:hAnsi="Arial Narrow" w:cs="Tahoma"/>
          <w:bCs/>
          <w:sz w:val="28"/>
          <w:szCs w:val="28"/>
          <w:lang w:val="es-ES" w:eastAsia="es-ES"/>
        </w:rPr>
        <w:t>Copia de Cédula de identidad del gerente o del representante legal autorizado a</w:t>
      </w:r>
    </w:p>
    <w:p w:rsidR="00644153" w:rsidRDefault="00644153" w:rsidP="00644153">
      <w:pPr>
        <w:pStyle w:val="Prrafodelista"/>
        <w:numPr>
          <w:ilvl w:val="0"/>
          <w:numId w:val="1"/>
        </w:numPr>
        <w:spacing w:after="0" w:line="240" w:lineRule="auto"/>
        <w:jc w:val="both"/>
        <w:rPr>
          <w:rFonts w:ascii="Arial Narrow" w:eastAsia="Times New Roman" w:hAnsi="Arial Narrow" w:cs="Tahoma"/>
          <w:bCs/>
          <w:sz w:val="28"/>
          <w:szCs w:val="28"/>
          <w:lang w:val="es-ES" w:eastAsia="es-ES"/>
        </w:rPr>
      </w:pPr>
      <w:r w:rsidRPr="00644153">
        <w:rPr>
          <w:rFonts w:ascii="Arial Narrow" w:eastAsia="Times New Roman" w:hAnsi="Arial Narrow" w:cs="Tahoma"/>
          <w:bCs/>
          <w:sz w:val="28"/>
          <w:szCs w:val="28"/>
          <w:lang w:val="es-ES" w:eastAsia="es-ES"/>
        </w:rPr>
        <w:t>firmar.</w:t>
      </w:r>
    </w:p>
    <w:p w:rsidR="00644153" w:rsidRDefault="00644153" w:rsidP="00644153">
      <w:pPr>
        <w:pStyle w:val="Prrafodelista"/>
        <w:numPr>
          <w:ilvl w:val="0"/>
          <w:numId w:val="1"/>
        </w:numPr>
        <w:spacing w:after="0" w:line="240" w:lineRule="auto"/>
        <w:jc w:val="both"/>
        <w:rPr>
          <w:rFonts w:ascii="Arial Narrow" w:eastAsia="Times New Roman" w:hAnsi="Arial Narrow" w:cs="Tahoma"/>
          <w:bCs/>
          <w:sz w:val="28"/>
          <w:szCs w:val="28"/>
          <w:lang w:val="es-ES" w:eastAsia="es-ES"/>
        </w:rPr>
      </w:pPr>
      <w:r w:rsidRPr="00644153">
        <w:rPr>
          <w:rFonts w:ascii="Arial Narrow" w:eastAsia="Times New Roman" w:hAnsi="Arial Narrow" w:cs="Tahoma"/>
          <w:bCs/>
          <w:sz w:val="28"/>
          <w:szCs w:val="28"/>
          <w:lang w:val="es-ES" w:eastAsia="es-ES"/>
        </w:rPr>
        <w:t>Registro Mercantil.</w:t>
      </w:r>
    </w:p>
    <w:p w:rsidR="00A237EE" w:rsidRDefault="00A237EE" w:rsidP="00A237EE">
      <w:pPr>
        <w:spacing w:after="0" w:line="240" w:lineRule="auto"/>
        <w:ind w:left="720"/>
        <w:jc w:val="both"/>
        <w:rPr>
          <w:rFonts w:ascii="Arial Narrow" w:eastAsia="Times New Roman" w:hAnsi="Arial Narrow" w:cs="Tahoma"/>
          <w:b/>
          <w:sz w:val="28"/>
          <w:szCs w:val="28"/>
          <w:lang w:val="es-ES" w:eastAsia="es-ES"/>
        </w:rPr>
      </w:pPr>
    </w:p>
    <w:p w:rsidR="00941FEB" w:rsidRDefault="00941FEB" w:rsidP="00A237EE">
      <w:pPr>
        <w:spacing w:after="0" w:line="240" w:lineRule="auto"/>
        <w:ind w:left="720"/>
        <w:jc w:val="both"/>
        <w:rPr>
          <w:rFonts w:ascii="Arial Narrow" w:eastAsia="Times New Roman" w:hAnsi="Arial Narrow" w:cs="Tahoma"/>
          <w:b/>
          <w:sz w:val="28"/>
          <w:szCs w:val="28"/>
          <w:lang w:val="es-ES" w:eastAsia="es-ES"/>
        </w:rPr>
      </w:pPr>
    </w:p>
    <w:p w:rsidR="00941FEB" w:rsidRDefault="00941FEB" w:rsidP="00A237EE">
      <w:pPr>
        <w:spacing w:after="0" w:line="240" w:lineRule="auto"/>
        <w:ind w:left="720"/>
        <w:jc w:val="both"/>
        <w:rPr>
          <w:rFonts w:ascii="Arial Narrow" w:eastAsia="Times New Roman" w:hAnsi="Arial Narrow" w:cs="Tahoma"/>
          <w:b/>
          <w:sz w:val="28"/>
          <w:szCs w:val="28"/>
          <w:lang w:val="es-ES" w:eastAsia="es-ES"/>
        </w:rPr>
      </w:pPr>
    </w:p>
    <w:p w:rsidR="00941FEB" w:rsidRDefault="00941FEB" w:rsidP="00A237EE">
      <w:pPr>
        <w:spacing w:after="0" w:line="240" w:lineRule="auto"/>
        <w:ind w:left="720"/>
        <w:jc w:val="both"/>
        <w:rPr>
          <w:rFonts w:ascii="Arial Narrow" w:eastAsia="Times New Roman" w:hAnsi="Arial Narrow" w:cs="Tahoma"/>
          <w:b/>
          <w:sz w:val="28"/>
          <w:szCs w:val="28"/>
          <w:lang w:val="es-ES" w:eastAsia="es-ES"/>
        </w:rPr>
      </w:pPr>
    </w:p>
    <w:p w:rsidR="00941FEB" w:rsidRDefault="00941FEB" w:rsidP="00A237EE">
      <w:pPr>
        <w:spacing w:after="0" w:line="240" w:lineRule="auto"/>
        <w:ind w:left="720"/>
        <w:jc w:val="both"/>
        <w:rPr>
          <w:rFonts w:ascii="Arial Narrow" w:eastAsia="Times New Roman" w:hAnsi="Arial Narrow" w:cs="Tahoma"/>
          <w:b/>
          <w:sz w:val="28"/>
          <w:szCs w:val="28"/>
          <w:lang w:val="es-ES" w:eastAsia="es-ES"/>
        </w:rPr>
      </w:pPr>
    </w:p>
    <w:p w:rsidR="00941FEB" w:rsidRDefault="00941FEB" w:rsidP="00A237EE">
      <w:pPr>
        <w:spacing w:after="0" w:line="240" w:lineRule="auto"/>
        <w:ind w:left="720"/>
        <w:jc w:val="both"/>
        <w:rPr>
          <w:rFonts w:ascii="Arial Narrow" w:eastAsia="Times New Roman" w:hAnsi="Arial Narrow" w:cs="Tahoma"/>
          <w:b/>
          <w:sz w:val="28"/>
          <w:szCs w:val="28"/>
          <w:lang w:val="es-ES" w:eastAsia="es-ES"/>
        </w:rPr>
      </w:pPr>
    </w:p>
    <w:p w:rsidR="00941FEB" w:rsidRDefault="00941FEB" w:rsidP="00941FEB">
      <w:pPr>
        <w:spacing w:after="0" w:line="240" w:lineRule="auto"/>
        <w:ind w:left="720" w:firstLine="696"/>
        <w:jc w:val="both"/>
        <w:rPr>
          <w:rFonts w:ascii="Arial Narrow" w:eastAsia="Times New Roman" w:hAnsi="Arial Narrow" w:cs="Tahoma"/>
          <w:b/>
          <w:sz w:val="28"/>
          <w:szCs w:val="28"/>
          <w:lang w:val="es-ES" w:eastAsia="es-ES"/>
        </w:rPr>
      </w:pPr>
      <w:r>
        <w:rPr>
          <w:rFonts w:ascii="Arial Narrow" w:eastAsia="Times New Roman" w:hAnsi="Arial Narrow" w:cs="Tahoma"/>
          <w:b/>
          <w:sz w:val="28"/>
          <w:szCs w:val="28"/>
          <w:lang w:val="es-ES" w:eastAsia="es-ES"/>
        </w:rPr>
        <w:t>Criterio de evaluación</w:t>
      </w:r>
    </w:p>
    <w:p w:rsidR="00941FEB" w:rsidRDefault="00941FEB" w:rsidP="00A237EE">
      <w:pPr>
        <w:spacing w:after="0" w:line="240" w:lineRule="auto"/>
        <w:ind w:left="720"/>
        <w:jc w:val="both"/>
        <w:rPr>
          <w:rFonts w:ascii="Arial Narrow" w:eastAsia="Times New Roman" w:hAnsi="Arial Narrow" w:cs="Tahoma"/>
          <w:b/>
          <w:sz w:val="28"/>
          <w:szCs w:val="28"/>
          <w:lang w:val="es-ES" w:eastAsia="es-ES"/>
        </w:rPr>
      </w:pPr>
    </w:p>
    <w:p w:rsidR="007C0FF3" w:rsidRDefault="00941FEB" w:rsidP="00B24A80">
      <w:pPr>
        <w:pStyle w:val="Prrafodelista"/>
        <w:numPr>
          <w:ilvl w:val="0"/>
          <w:numId w:val="1"/>
        </w:numPr>
        <w:spacing w:after="0" w:line="240" w:lineRule="auto"/>
        <w:jc w:val="both"/>
        <w:rPr>
          <w:rFonts w:ascii="Arial Narrow" w:eastAsia="Times New Roman" w:hAnsi="Arial Narrow" w:cs="Tahoma"/>
          <w:b/>
          <w:sz w:val="28"/>
          <w:szCs w:val="28"/>
          <w:lang w:val="es-ES" w:eastAsia="es-ES"/>
        </w:rPr>
      </w:pPr>
      <w:r w:rsidRPr="00941FEB">
        <w:rPr>
          <w:rFonts w:ascii="Arial Narrow" w:eastAsia="Times New Roman" w:hAnsi="Arial Narrow" w:cs="Tahoma"/>
          <w:bCs/>
          <w:sz w:val="28"/>
          <w:szCs w:val="28"/>
          <w:lang w:val="es-ES" w:eastAsia="es-ES"/>
        </w:rPr>
        <w:t xml:space="preserve">Los oferentes participantes serán evaluados bajo los criterios </w:t>
      </w:r>
      <w:r w:rsidRPr="00941FEB">
        <w:rPr>
          <w:rFonts w:ascii="Arial Narrow" w:eastAsia="Times New Roman" w:hAnsi="Arial Narrow" w:cs="Tahoma"/>
          <w:b/>
          <w:sz w:val="28"/>
          <w:szCs w:val="28"/>
          <w:lang w:val="es-ES" w:eastAsia="es-ES"/>
        </w:rPr>
        <w:t>cumple/ no cumpl</w:t>
      </w:r>
      <w:r>
        <w:rPr>
          <w:rFonts w:ascii="Arial Narrow" w:eastAsia="Times New Roman" w:hAnsi="Arial Narrow" w:cs="Tahoma"/>
          <w:b/>
          <w:sz w:val="28"/>
          <w:szCs w:val="28"/>
          <w:lang w:val="es-ES" w:eastAsia="es-ES"/>
        </w:rPr>
        <w:t>e.</w:t>
      </w:r>
      <w:r w:rsidRPr="00941FEB">
        <w:rPr>
          <w:rFonts w:ascii="Arial Narrow" w:eastAsia="Times New Roman" w:hAnsi="Arial Narrow" w:cs="Tahoma"/>
          <w:b/>
          <w:sz w:val="28"/>
          <w:szCs w:val="28"/>
          <w:lang w:val="es-ES" w:eastAsia="es-ES"/>
        </w:rPr>
        <w:t xml:space="preserve"> </w:t>
      </w:r>
    </w:p>
    <w:p w:rsidR="00E10895" w:rsidRDefault="00E10895" w:rsidP="00E10895">
      <w:pPr>
        <w:pStyle w:val="Prrafodelista"/>
        <w:spacing w:after="0" w:line="240" w:lineRule="auto"/>
        <w:jc w:val="both"/>
        <w:rPr>
          <w:rFonts w:ascii="Arial Narrow" w:eastAsia="Times New Roman" w:hAnsi="Arial Narrow" w:cs="Tahoma"/>
          <w:b/>
          <w:sz w:val="28"/>
          <w:szCs w:val="28"/>
          <w:lang w:val="es-ES" w:eastAsia="es-ES"/>
        </w:rPr>
      </w:pPr>
    </w:p>
    <w:p w:rsidR="00E10895" w:rsidRDefault="00E10895" w:rsidP="00E10895">
      <w:pPr>
        <w:pStyle w:val="Prrafodelista"/>
        <w:spacing w:after="0" w:line="240" w:lineRule="auto"/>
        <w:jc w:val="both"/>
        <w:rPr>
          <w:rFonts w:ascii="Arial Narrow" w:eastAsia="Times New Roman" w:hAnsi="Arial Narrow" w:cs="Tahoma"/>
          <w:b/>
          <w:sz w:val="28"/>
          <w:szCs w:val="28"/>
          <w:lang w:val="es-ES" w:eastAsia="es-ES"/>
        </w:rPr>
      </w:pPr>
      <w:r>
        <w:rPr>
          <w:rFonts w:ascii="Arial Narrow" w:eastAsia="Times New Roman" w:hAnsi="Arial Narrow" w:cs="Tahoma"/>
          <w:b/>
          <w:sz w:val="28"/>
          <w:szCs w:val="28"/>
          <w:lang w:val="es-ES" w:eastAsia="es-ES"/>
        </w:rPr>
        <w:t>Procedimiento de selección</w:t>
      </w:r>
    </w:p>
    <w:p w:rsidR="00E10895" w:rsidRDefault="00E10895" w:rsidP="00E10895">
      <w:pPr>
        <w:pStyle w:val="Prrafodelista"/>
        <w:spacing w:after="0" w:line="240" w:lineRule="auto"/>
        <w:jc w:val="both"/>
        <w:rPr>
          <w:rFonts w:ascii="Arial Narrow" w:eastAsia="Times New Roman" w:hAnsi="Arial Narrow" w:cs="Tahoma"/>
          <w:b/>
          <w:sz w:val="28"/>
          <w:szCs w:val="28"/>
          <w:lang w:val="es-ES" w:eastAsia="es-ES"/>
        </w:rPr>
      </w:pPr>
    </w:p>
    <w:p w:rsidR="00E10895" w:rsidRPr="00E10895" w:rsidRDefault="00E10895" w:rsidP="00E10895">
      <w:pPr>
        <w:pStyle w:val="Prrafodelista"/>
        <w:numPr>
          <w:ilvl w:val="0"/>
          <w:numId w:val="1"/>
        </w:numPr>
        <w:spacing w:after="0" w:line="240" w:lineRule="auto"/>
        <w:jc w:val="both"/>
        <w:rPr>
          <w:rFonts w:ascii="Arial Narrow" w:eastAsia="Times New Roman" w:hAnsi="Arial Narrow" w:cs="Tahoma"/>
          <w:bCs/>
          <w:sz w:val="28"/>
          <w:szCs w:val="28"/>
          <w:lang w:val="es-ES" w:eastAsia="es-ES"/>
        </w:rPr>
      </w:pPr>
      <w:r>
        <w:rPr>
          <w:rFonts w:ascii="Arial Narrow" w:eastAsia="Times New Roman" w:hAnsi="Arial Narrow" w:cs="Tahoma"/>
          <w:bCs/>
          <w:sz w:val="28"/>
          <w:szCs w:val="28"/>
          <w:lang w:val="es-ES" w:eastAsia="es-ES"/>
        </w:rPr>
        <w:t>P</w:t>
      </w:r>
      <w:r w:rsidRPr="00E10895">
        <w:rPr>
          <w:rFonts w:ascii="Arial Narrow" w:eastAsia="Times New Roman" w:hAnsi="Arial Narrow" w:cs="Tahoma"/>
          <w:bCs/>
          <w:sz w:val="28"/>
          <w:szCs w:val="28"/>
          <w:lang w:val="es-ES" w:eastAsia="es-ES"/>
        </w:rPr>
        <w:t>odrán participar en dicho procedimiento todos los proveedores que sean capaces de suplir todos los ítems detallado en el lote, de lo contrario sino cotiza uno de los productos contenidos en el lote quedará automáticamente descalificado</w:t>
      </w:r>
      <w:r>
        <w:rPr>
          <w:rFonts w:ascii="Arial Narrow" w:eastAsia="Times New Roman" w:hAnsi="Arial Narrow" w:cs="Tahoma"/>
          <w:bCs/>
          <w:sz w:val="28"/>
          <w:szCs w:val="28"/>
          <w:lang w:val="es-ES" w:eastAsia="es-ES"/>
        </w:rPr>
        <w:t>.</w:t>
      </w:r>
    </w:p>
    <w:p w:rsidR="00941FEB" w:rsidRDefault="00941FEB" w:rsidP="00B24A80">
      <w:pPr>
        <w:spacing w:after="0" w:line="240" w:lineRule="auto"/>
        <w:jc w:val="both"/>
        <w:rPr>
          <w:rFonts w:ascii="Arial Narrow" w:eastAsia="Times New Roman" w:hAnsi="Arial Narrow" w:cs="Tahoma"/>
          <w:b/>
          <w:sz w:val="28"/>
          <w:szCs w:val="28"/>
          <w:lang w:val="es-ES" w:eastAsia="es-ES"/>
        </w:rPr>
      </w:pPr>
    </w:p>
    <w:p w:rsidR="00941FEB" w:rsidRPr="00941FEB" w:rsidRDefault="00A237EE" w:rsidP="00941FEB">
      <w:pPr>
        <w:spacing w:after="0" w:line="240" w:lineRule="auto"/>
        <w:jc w:val="both"/>
        <w:rPr>
          <w:rFonts w:ascii="Arial Narrow" w:eastAsia="Times New Roman" w:hAnsi="Arial Narrow" w:cs="Tahoma"/>
          <w:b/>
          <w:sz w:val="28"/>
          <w:szCs w:val="28"/>
          <w:lang w:val="es-ES" w:eastAsia="es-ES"/>
        </w:rPr>
      </w:pPr>
      <w:r>
        <w:rPr>
          <w:rFonts w:ascii="Arial Narrow" w:eastAsia="Times New Roman" w:hAnsi="Arial Narrow" w:cs="Tahoma"/>
          <w:b/>
          <w:sz w:val="28"/>
          <w:szCs w:val="28"/>
          <w:lang w:val="es-ES" w:eastAsia="es-ES"/>
        </w:rPr>
        <w:t xml:space="preserve">      </w:t>
      </w:r>
      <w:r w:rsidR="00B24A80">
        <w:rPr>
          <w:rFonts w:ascii="Arial Narrow" w:eastAsia="Times New Roman" w:hAnsi="Arial Narrow" w:cs="Tahoma"/>
          <w:b/>
          <w:sz w:val="28"/>
          <w:szCs w:val="28"/>
          <w:lang w:val="es-ES" w:eastAsia="es-ES"/>
        </w:rPr>
        <w:t xml:space="preserve"> </w:t>
      </w:r>
      <w:r w:rsidR="00941FEB">
        <w:rPr>
          <w:rFonts w:ascii="Arial Narrow" w:eastAsia="Times New Roman" w:hAnsi="Arial Narrow" w:cs="Tahoma"/>
          <w:b/>
          <w:sz w:val="28"/>
          <w:szCs w:val="28"/>
          <w:lang w:val="es-ES" w:eastAsia="es-ES"/>
        </w:rPr>
        <w:t xml:space="preserve">  </w:t>
      </w:r>
      <w:r w:rsidR="00941FEB">
        <w:rPr>
          <w:rFonts w:ascii="Arial Narrow" w:eastAsia="Times New Roman" w:hAnsi="Arial Narrow" w:cs="Tahoma"/>
          <w:b/>
          <w:sz w:val="28"/>
          <w:szCs w:val="28"/>
          <w:lang w:val="es-ES" w:eastAsia="es-ES"/>
        </w:rPr>
        <w:tab/>
      </w:r>
      <w:r w:rsidR="00941FEB">
        <w:rPr>
          <w:rFonts w:ascii="Arial Narrow" w:eastAsia="Times New Roman" w:hAnsi="Arial Narrow" w:cs="Tahoma"/>
          <w:b/>
          <w:sz w:val="28"/>
          <w:szCs w:val="28"/>
          <w:lang w:val="es-ES" w:eastAsia="es-ES"/>
        </w:rPr>
        <w:tab/>
      </w:r>
      <w:r w:rsidR="00B24A80" w:rsidRPr="00B24A80">
        <w:rPr>
          <w:rFonts w:ascii="Arial Narrow" w:eastAsia="Times New Roman" w:hAnsi="Arial Narrow" w:cs="Tahoma"/>
          <w:b/>
          <w:sz w:val="28"/>
          <w:szCs w:val="28"/>
          <w:lang w:val="es-ES" w:eastAsia="es-ES"/>
        </w:rPr>
        <w:t xml:space="preserve">Nota aclaratoria </w:t>
      </w:r>
    </w:p>
    <w:p w:rsidR="00C22878" w:rsidRPr="00C22878" w:rsidRDefault="00C22878" w:rsidP="00B24A80">
      <w:pPr>
        <w:spacing w:after="0" w:line="240" w:lineRule="auto"/>
        <w:jc w:val="both"/>
        <w:rPr>
          <w:rFonts w:ascii="Arial Narrow" w:eastAsia="Times New Roman" w:hAnsi="Arial Narrow" w:cs="Tahoma"/>
          <w:bCs/>
          <w:sz w:val="28"/>
          <w:szCs w:val="28"/>
          <w:lang w:val="es-ES" w:eastAsia="es-ES"/>
        </w:rPr>
      </w:pPr>
    </w:p>
    <w:p w:rsidR="00A237EE" w:rsidRPr="00C22878" w:rsidRDefault="00C22878" w:rsidP="00A237EE">
      <w:pPr>
        <w:pStyle w:val="Prrafodelista"/>
        <w:numPr>
          <w:ilvl w:val="0"/>
          <w:numId w:val="3"/>
        </w:numPr>
        <w:spacing w:after="0" w:line="240" w:lineRule="auto"/>
        <w:jc w:val="both"/>
        <w:rPr>
          <w:rFonts w:ascii="Arial Narrow" w:eastAsia="Times New Roman" w:hAnsi="Arial Narrow" w:cs="Tahoma"/>
          <w:bCs/>
          <w:sz w:val="28"/>
          <w:szCs w:val="28"/>
          <w:lang w:val="es-ES" w:eastAsia="es-ES"/>
        </w:rPr>
      </w:pPr>
      <w:r w:rsidRPr="00C22878">
        <w:rPr>
          <w:rFonts w:ascii="Arial Narrow" w:eastAsia="Times New Roman" w:hAnsi="Arial Narrow" w:cs="Tahoma"/>
          <w:bCs/>
          <w:sz w:val="28"/>
          <w:szCs w:val="28"/>
          <w:lang w:val="es-ES" w:eastAsia="es-ES"/>
        </w:rPr>
        <w:t>Los productos ofertados deben ser de calidad y marcas reconocidas.</w:t>
      </w:r>
    </w:p>
    <w:p w:rsidR="00C22878" w:rsidRDefault="00C22878" w:rsidP="00A237EE">
      <w:pPr>
        <w:pStyle w:val="Prrafodelista"/>
        <w:numPr>
          <w:ilvl w:val="0"/>
          <w:numId w:val="3"/>
        </w:numPr>
        <w:spacing w:after="0" w:line="240" w:lineRule="auto"/>
        <w:jc w:val="both"/>
        <w:rPr>
          <w:rFonts w:ascii="Arial Narrow" w:eastAsia="Times New Roman" w:hAnsi="Arial Narrow" w:cs="Tahoma"/>
          <w:bCs/>
          <w:sz w:val="28"/>
          <w:szCs w:val="28"/>
          <w:lang w:val="es-ES" w:eastAsia="es-ES"/>
        </w:rPr>
      </w:pPr>
      <w:r w:rsidRPr="00C22878">
        <w:rPr>
          <w:rFonts w:ascii="Arial Narrow" w:eastAsia="Times New Roman" w:hAnsi="Arial Narrow" w:cs="Tahoma"/>
          <w:bCs/>
          <w:sz w:val="28"/>
          <w:szCs w:val="28"/>
          <w:lang w:val="es-ES" w:eastAsia="es-ES"/>
        </w:rPr>
        <w:t>Productos frescos con un mínimo de vencimiento de 3 meses para los que apliquen</w:t>
      </w:r>
      <w:r>
        <w:rPr>
          <w:rFonts w:ascii="Arial Narrow" w:eastAsia="Times New Roman" w:hAnsi="Arial Narrow" w:cs="Tahoma"/>
          <w:bCs/>
          <w:sz w:val="28"/>
          <w:szCs w:val="28"/>
          <w:lang w:val="es-ES" w:eastAsia="es-ES"/>
        </w:rPr>
        <w:t>.</w:t>
      </w:r>
      <w:r w:rsidRPr="00C22878">
        <w:rPr>
          <w:rFonts w:ascii="Arial Narrow" w:eastAsia="Times New Roman" w:hAnsi="Arial Narrow" w:cs="Tahoma"/>
          <w:bCs/>
          <w:sz w:val="28"/>
          <w:szCs w:val="28"/>
          <w:lang w:val="es-ES" w:eastAsia="es-ES"/>
        </w:rPr>
        <w:t xml:space="preserve"> </w:t>
      </w:r>
    </w:p>
    <w:p w:rsidR="00C22878" w:rsidRDefault="00C22878" w:rsidP="00C22878">
      <w:pPr>
        <w:pStyle w:val="Prrafodelista"/>
        <w:numPr>
          <w:ilvl w:val="0"/>
          <w:numId w:val="3"/>
        </w:numPr>
        <w:spacing w:after="0" w:line="240" w:lineRule="auto"/>
        <w:jc w:val="both"/>
        <w:rPr>
          <w:rFonts w:ascii="Arial Narrow" w:eastAsia="Times New Roman" w:hAnsi="Arial Narrow" w:cs="Tahoma"/>
          <w:bCs/>
          <w:sz w:val="28"/>
          <w:szCs w:val="28"/>
          <w:lang w:val="es-ES" w:eastAsia="es-ES"/>
        </w:rPr>
      </w:pPr>
      <w:r w:rsidRPr="00C22878">
        <w:rPr>
          <w:rFonts w:ascii="Arial Narrow" w:eastAsia="Times New Roman" w:hAnsi="Arial Narrow" w:cs="Tahoma"/>
          <w:bCs/>
          <w:sz w:val="28"/>
          <w:szCs w:val="28"/>
          <w:lang w:val="es-ES" w:eastAsia="es-ES"/>
        </w:rPr>
        <w:t>El requerimiento de las muestras es con el fin de evaluar la calidad de los productos ofertados por los participantes, al momento de despachar, lo solicitado debe coincidir con las muestras entregadas.</w:t>
      </w:r>
    </w:p>
    <w:p w:rsidR="00E10895" w:rsidRPr="00C22878" w:rsidRDefault="00E10895" w:rsidP="00C22878">
      <w:pPr>
        <w:pStyle w:val="Prrafodelista"/>
        <w:numPr>
          <w:ilvl w:val="0"/>
          <w:numId w:val="3"/>
        </w:numPr>
        <w:spacing w:after="0" w:line="240" w:lineRule="auto"/>
        <w:jc w:val="both"/>
        <w:rPr>
          <w:rFonts w:ascii="Arial Narrow" w:eastAsia="Times New Roman" w:hAnsi="Arial Narrow" w:cs="Tahoma"/>
          <w:bCs/>
          <w:sz w:val="28"/>
          <w:szCs w:val="28"/>
          <w:lang w:val="es-ES" w:eastAsia="es-ES"/>
        </w:rPr>
      </w:pPr>
      <w:r>
        <w:rPr>
          <w:rFonts w:ascii="Arial Narrow" w:eastAsia="Times New Roman" w:hAnsi="Arial Narrow" w:cs="Tahoma"/>
          <w:bCs/>
          <w:sz w:val="28"/>
          <w:szCs w:val="28"/>
          <w:lang w:val="es-ES" w:eastAsia="es-ES"/>
        </w:rPr>
        <w:t>Las muestras no tienen devolución</w:t>
      </w:r>
      <w:r w:rsidR="00614100">
        <w:rPr>
          <w:rFonts w:ascii="Arial Narrow" w:eastAsia="Times New Roman" w:hAnsi="Arial Narrow" w:cs="Tahoma"/>
          <w:bCs/>
          <w:sz w:val="28"/>
          <w:szCs w:val="28"/>
          <w:lang w:val="es-ES" w:eastAsia="es-ES"/>
        </w:rPr>
        <w:t xml:space="preserve">. </w:t>
      </w:r>
      <w:r>
        <w:rPr>
          <w:rFonts w:ascii="Arial Narrow" w:eastAsia="Times New Roman" w:hAnsi="Arial Narrow" w:cs="Tahoma"/>
          <w:bCs/>
          <w:sz w:val="28"/>
          <w:szCs w:val="28"/>
          <w:lang w:val="es-ES" w:eastAsia="es-ES"/>
        </w:rPr>
        <w:t xml:space="preserve"> </w:t>
      </w:r>
    </w:p>
    <w:p w:rsidR="00B24A80" w:rsidRDefault="00B24A80" w:rsidP="00A237EE">
      <w:pPr>
        <w:pStyle w:val="Prrafodelista"/>
        <w:numPr>
          <w:ilvl w:val="0"/>
          <w:numId w:val="2"/>
        </w:numPr>
        <w:spacing w:after="0" w:line="240" w:lineRule="auto"/>
        <w:jc w:val="both"/>
        <w:rPr>
          <w:rFonts w:ascii="Arial Narrow" w:eastAsia="Times New Roman" w:hAnsi="Arial Narrow" w:cs="Tahoma"/>
          <w:bCs/>
          <w:sz w:val="28"/>
          <w:szCs w:val="28"/>
          <w:lang w:val="es-ES" w:eastAsia="es-ES"/>
        </w:rPr>
      </w:pPr>
      <w:r w:rsidRPr="00A237EE">
        <w:rPr>
          <w:rFonts w:ascii="Arial Narrow" w:eastAsia="Times New Roman" w:hAnsi="Arial Narrow" w:cs="Tahoma"/>
          <w:bCs/>
          <w:sz w:val="28"/>
          <w:szCs w:val="28"/>
          <w:lang w:val="es-ES" w:eastAsia="es-ES"/>
        </w:rPr>
        <w:t xml:space="preserve">Las entregas serán fraccionadas, cada semana se enviará una lista con los productos solicitados por el departamento de cocina, indicando las cantidades requeridas, hasta agotar las cantidades. </w:t>
      </w:r>
    </w:p>
    <w:p w:rsidR="00941FEB" w:rsidRDefault="00941FEB" w:rsidP="00A237EE">
      <w:pPr>
        <w:pStyle w:val="Prrafodelista"/>
        <w:numPr>
          <w:ilvl w:val="0"/>
          <w:numId w:val="2"/>
        </w:numPr>
        <w:spacing w:after="0" w:line="240" w:lineRule="auto"/>
        <w:jc w:val="both"/>
        <w:rPr>
          <w:rFonts w:ascii="Arial Narrow" w:eastAsia="Times New Roman" w:hAnsi="Arial Narrow" w:cs="Tahoma"/>
          <w:bCs/>
          <w:sz w:val="28"/>
          <w:szCs w:val="28"/>
          <w:lang w:val="es-ES" w:eastAsia="es-ES"/>
        </w:rPr>
      </w:pPr>
      <w:r>
        <w:rPr>
          <w:rFonts w:ascii="Arial Narrow" w:eastAsia="Times New Roman" w:hAnsi="Arial Narrow" w:cs="Tahoma"/>
          <w:bCs/>
          <w:sz w:val="28"/>
          <w:szCs w:val="28"/>
          <w:lang w:val="es-ES" w:eastAsia="es-ES"/>
        </w:rPr>
        <w:t xml:space="preserve">La adjudicación será por lote, el detalle de los artículos o productos solicitados se encuentran </w:t>
      </w:r>
      <w:r w:rsidR="00E10895">
        <w:rPr>
          <w:rFonts w:ascii="Arial Narrow" w:eastAsia="Times New Roman" w:hAnsi="Arial Narrow" w:cs="Tahoma"/>
          <w:bCs/>
          <w:sz w:val="28"/>
          <w:szCs w:val="28"/>
          <w:lang w:val="es-ES" w:eastAsia="es-ES"/>
        </w:rPr>
        <w:t xml:space="preserve">en el </w:t>
      </w:r>
      <w:r>
        <w:rPr>
          <w:rFonts w:ascii="Arial Narrow" w:eastAsia="Times New Roman" w:hAnsi="Arial Narrow" w:cs="Tahoma"/>
          <w:bCs/>
          <w:sz w:val="28"/>
          <w:szCs w:val="28"/>
          <w:lang w:val="es-ES" w:eastAsia="es-ES"/>
        </w:rPr>
        <w:t>anexo.</w:t>
      </w:r>
    </w:p>
    <w:p w:rsidR="00876FED" w:rsidRDefault="00876FED" w:rsidP="00876FED">
      <w:pPr>
        <w:spacing w:after="0" w:line="240" w:lineRule="auto"/>
        <w:jc w:val="both"/>
        <w:rPr>
          <w:rFonts w:ascii="Arial Narrow" w:eastAsia="Times New Roman" w:hAnsi="Arial Narrow" w:cs="Tahoma"/>
          <w:bCs/>
          <w:sz w:val="28"/>
          <w:szCs w:val="28"/>
          <w:lang w:val="es-ES" w:eastAsia="es-ES"/>
        </w:rPr>
      </w:pPr>
    </w:p>
    <w:p w:rsidR="00876FED" w:rsidRDefault="00876FED" w:rsidP="00876FED">
      <w:pPr>
        <w:spacing w:after="0" w:line="240" w:lineRule="auto"/>
        <w:jc w:val="both"/>
        <w:rPr>
          <w:rFonts w:ascii="Arial Narrow" w:eastAsia="Times New Roman" w:hAnsi="Arial Narrow" w:cs="Tahoma"/>
          <w:bCs/>
          <w:sz w:val="28"/>
          <w:szCs w:val="28"/>
          <w:lang w:val="es-ES" w:eastAsia="es-ES"/>
        </w:rPr>
      </w:pPr>
    </w:p>
    <w:p w:rsidR="00876FED" w:rsidRPr="00876FED" w:rsidRDefault="00941FEB" w:rsidP="00876FED">
      <w:pPr>
        <w:spacing w:after="0" w:line="240" w:lineRule="auto"/>
        <w:jc w:val="both"/>
        <w:rPr>
          <w:rFonts w:ascii="Arial Narrow" w:eastAsia="Times New Roman" w:hAnsi="Arial Narrow" w:cs="Tahoma"/>
          <w:b/>
          <w:sz w:val="28"/>
          <w:szCs w:val="28"/>
          <w:lang w:val="es-ES" w:eastAsia="es-ES"/>
        </w:rPr>
      </w:pPr>
      <w:r>
        <w:rPr>
          <w:rFonts w:ascii="Arial Narrow" w:eastAsia="Times New Roman" w:hAnsi="Arial Narrow" w:cs="Tahoma"/>
          <w:b/>
          <w:sz w:val="28"/>
          <w:szCs w:val="28"/>
          <w:lang w:val="es-ES" w:eastAsia="es-ES"/>
        </w:rPr>
        <w:t>ANEXO</w:t>
      </w:r>
      <w:r>
        <w:rPr>
          <w:rFonts w:ascii="Arial Narrow" w:eastAsia="Times New Roman" w:hAnsi="Arial Narrow" w:cs="Tahoma"/>
          <w:b/>
          <w:sz w:val="28"/>
          <w:szCs w:val="28"/>
          <w:lang w:val="es-ES" w:eastAsia="es-ES"/>
        </w:rPr>
        <w:t xml:space="preserve"> </w:t>
      </w:r>
      <w:r w:rsidR="00876FED">
        <w:rPr>
          <w:rFonts w:ascii="Arial Narrow" w:eastAsia="Times New Roman" w:hAnsi="Arial Narrow" w:cs="Tahoma"/>
          <w:b/>
          <w:sz w:val="28"/>
          <w:szCs w:val="28"/>
          <w:lang w:val="es-ES" w:eastAsia="es-ES"/>
        </w:rPr>
        <w:t xml:space="preserve">LISTADO DE PRODUCTOS SOLICITADOS </w:t>
      </w:r>
      <w:bookmarkStart w:id="0" w:name="_GoBack"/>
      <w:bookmarkEnd w:id="0"/>
    </w:p>
    <w:p w:rsidR="00644153" w:rsidRPr="00AA4536" w:rsidRDefault="00644153" w:rsidP="00AA4536">
      <w:pPr>
        <w:spacing w:after="0" w:line="240" w:lineRule="auto"/>
        <w:jc w:val="both"/>
        <w:rPr>
          <w:rFonts w:ascii="Arial Narrow" w:eastAsia="Times New Roman" w:hAnsi="Arial Narrow" w:cs="Tahoma"/>
          <w:bCs/>
          <w:sz w:val="28"/>
          <w:szCs w:val="28"/>
          <w:lang w:val="es-ES" w:eastAsia="es-ES"/>
        </w:rPr>
      </w:pPr>
    </w:p>
    <w:sectPr w:rsidR="00644153" w:rsidRPr="00AA4536" w:rsidSect="00C504AA">
      <w:headerReference w:type="default" r:id="rId8"/>
      <w:footerReference w:type="default" r:id="rId9"/>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5A97" w:rsidRDefault="00905A97" w:rsidP="00E839EC">
      <w:pPr>
        <w:spacing w:after="0" w:line="240" w:lineRule="auto"/>
      </w:pPr>
      <w:r>
        <w:separator/>
      </w:r>
    </w:p>
  </w:endnote>
  <w:endnote w:type="continuationSeparator" w:id="0">
    <w:p w:rsidR="00905A97" w:rsidRDefault="00905A97" w:rsidP="00E839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9EC" w:rsidRDefault="007A52EF" w:rsidP="00E839EC">
    <w:pPr>
      <w:pStyle w:val="Piedepgina"/>
      <w:rPr>
        <w:noProof/>
        <w:color w:val="006666"/>
      </w:rPr>
    </w:pPr>
    <w:r>
      <w:rPr>
        <w:noProof/>
        <w:color w:val="006666"/>
      </w:rPr>
      <mc:AlternateContent>
        <mc:Choice Requires="wps">
          <w:drawing>
            <wp:anchor distT="0" distB="0" distL="114300" distR="114300" simplePos="0" relativeHeight="251663360" behindDoc="0" locked="0" layoutInCell="1" allowOverlap="1">
              <wp:simplePos x="0" y="0"/>
              <wp:positionH relativeFrom="column">
                <wp:posOffset>-914400</wp:posOffset>
              </wp:positionH>
              <wp:positionV relativeFrom="paragraph">
                <wp:posOffset>107950</wp:posOffset>
              </wp:positionV>
              <wp:extent cx="7792720" cy="13335"/>
              <wp:effectExtent l="57150" t="76200" r="36830" b="81915"/>
              <wp:wrapNone/>
              <wp:docPr id="3" name="3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noFill/>
                      <a:ln w="76200" cap="flat" cmpd="sng" algn="ctr">
                        <a:solidFill>
                          <a:srgbClr val="006666"/>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7C5A5734" id="3 Conector recto"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8.5pt" to="541.6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" strokecolor="#066" strokeweight="6pt">
              <v:shadow on="t" color="black" opacity="24903f" origin=",.5" offset="0,.55556mm"/>
              <o:lock v:ext="edit" shapetype="f"/>
            </v:line>
          </w:pict>
        </mc:Fallback>
      </mc:AlternateContent>
    </w:r>
  </w:p>
  <w:p w:rsidR="00E839EC" w:rsidRDefault="007A52EF" w:rsidP="00E839EC">
    <w:pPr>
      <w:pStyle w:val="Piedepgina"/>
      <w:jc w:val="center"/>
      <w:rPr>
        <w:noProof/>
        <w:color w:val="006666"/>
      </w:rPr>
    </w:pPr>
    <w:r>
      <w:rPr>
        <w:noProof/>
        <w:color w:val="006666"/>
      </w:rPr>
      <mc:AlternateContent>
        <mc:Choice Requires="wps">
          <w:drawing>
            <wp:anchor distT="0" distB="0" distL="114300" distR="114300" simplePos="0" relativeHeight="251662336" behindDoc="0" locked="0" layoutInCell="1" allowOverlap="1">
              <wp:simplePos x="0" y="0"/>
              <wp:positionH relativeFrom="column">
                <wp:posOffset>-914400</wp:posOffset>
              </wp:positionH>
              <wp:positionV relativeFrom="paragraph">
                <wp:posOffset>76200</wp:posOffset>
              </wp:positionV>
              <wp:extent cx="7792720" cy="13335"/>
              <wp:effectExtent l="57150" t="76200" r="36830" b="81915"/>
              <wp:wrapNone/>
              <wp:docPr id="72" name="7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ln w="76200">
                        <a:solidFill>
                          <a:srgbClr val="006666"/>
                        </a:solidFill>
                      </a:ln>
                    </wps:spPr>
                    <wps:style>
                      <a:lnRef idx="2">
                        <a:schemeClr val="accent4"/>
                      </a:lnRef>
                      <a:fillRef idx="0">
                        <a:schemeClr val="accent4"/>
                      </a:fillRef>
                      <a:effectRef idx="1">
                        <a:schemeClr val="accent4"/>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6CEE238" id="72 Conector recto"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pt" to="541.6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" strokecolor="#066" strokeweight="6pt">
              <v:shadow on="t" color="black" opacity="24903f" origin=",.5" offset="0,.55556mm"/>
              <o:lock v:ext="edit" shapetype="f"/>
            </v:line>
          </w:pict>
        </mc:Fallback>
      </mc:AlternateContent>
    </w:r>
  </w:p>
  <w:p w:rsidR="00E839EC" w:rsidRDefault="00E839EC" w:rsidP="00E839EC">
    <w:pPr>
      <w:pStyle w:val="Piedepgina"/>
      <w:jc w:val="center"/>
      <w:rPr>
        <w:noProof/>
        <w:color w:val="006666"/>
      </w:rPr>
    </w:pPr>
  </w:p>
  <w:p w:rsidR="00E839EC" w:rsidRDefault="00E839EC" w:rsidP="00E839EC">
    <w:pPr>
      <w:pStyle w:val="Piedepgina"/>
      <w:jc w:val="center"/>
      <w:rPr>
        <w:rFonts w:ascii="Calibri" w:eastAsia="Calibri" w:hAnsi="Calibri" w:cs="Times New Roman"/>
        <w:b/>
        <w:sz w:val="16"/>
        <w:szCs w:val="16"/>
      </w:rPr>
    </w:pPr>
    <w:r>
      <w:rPr>
        <w:rFonts w:ascii="Calibri" w:eastAsia="Calibri" w:hAnsi="Calibri" w:cs="Times New Roman"/>
        <w:b/>
        <w:sz w:val="16"/>
        <w:szCs w:val="16"/>
      </w:rPr>
      <w:t>Calle Federico Velázquez No.1, María Auxiliadora, Santo Domingo, D.N., Rep. Dom. Tel. 809-681-0080/Fax. 809-845-4765</w:t>
    </w:r>
  </w:p>
  <w:p w:rsidR="00E839EC" w:rsidRPr="0023567C" w:rsidRDefault="00E839EC" w:rsidP="00E839EC">
    <w:pPr>
      <w:pStyle w:val="Piedepgina"/>
      <w:jc w:val="center"/>
      <w:rPr>
        <w:b/>
        <w:sz w:val="16"/>
        <w:szCs w:val="16"/>
      </w:rPr>
    </w:pPr>
    <w:proofErr w:type="spellStart"/>
    <w:r>
      <w:rPr>
        <w:rFonts w:ascii="Calibri" w:eastAsia="Calibri" w:hAnsi="Calibri" w:cs="Times New Roman"/>
        <w:b/>
        <w:sz w:val="16"/>
        <w:szCs w:val="16"/>
      </w:rPr>
      <w:t>Website</w:t>
    </w:r>
    <w:proofErr w:type="spellEnd"/>
    <w:r>
      <w:rPr>
        <w:rFonts w:ascii="Calibri" w:eastAsia="Calibri" w:hAnsi="Calibri" w:cs="Times New Roman"/>
        <w:b/>
        <w:sz w:val="16"/>
        <w:szCs w:val="16"/>
      </w:rPr>
      <w:t>: WWWW.Cecanot.com.do/ E-Mail: dirección@cecanot.com.do</w:t>
    </w:r>
  </w:p>
  <w:p w:rsidR="00E839EC" w:rsidRDefault="00E839E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5A97" w:rsidRDefault="00905A97" w:rsidP="00E839EC">
      <w:pPr>
        <w:spacing w:after="0" w:line="240" w:lineRule="auto"/>
      </w:pPr>
      <w:r>
        <w:separator/>
      </w:r>
    </w:p>
  </w:footnote>
  <w:footnote w:type="continuationSeparator" w:id="0">
    <w:p w:rsidR="00905A97" w:rsidRDefault="00905A97" w:rsidP="00E839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9EC" w:rsidRDefault="00E839EC" w:rsidP="00E839EC">
    <w:pPr>
      <w:pStyle w:val="Encabezado"/>
      <w:tabs>
        <w:tab w:val="left" w:pos="825"/>
      </w:tabs>
    </w:pPr>
    <w:r>
      <w:rPr>
        <w:noProof/>
        <w:lang w:eastAsia="es-DO"/>
      </w:rPr>
      <w:drawing>
        <wp:anchor distT="0" distB="0" distL="114300" distR="114300" simplePos="0" relativeHeight="251659264" behindDoc="1" locked="0" layoutInCell="1" allowOverlap="1">
          <wp:simplePos x="0" y="0"/>
          <wp:positionH relativeFrom="column">
            <wp:posOffset>-1118235</wp:posOffset>
          </wp:positionH>
          <wp:positionV relativeFrom="paragraph">
            <wp:posOffset>-449580</wp:posOffset>
          </wp:positionV>
          <wp:extent cx="3857625" cy="1447800"/>
          <wp:effectExtent l="19050" t="0" r="0" b="0"/>
          <wp:wrapThrough wrapText="bothSides">
            <wp:wrapPolygon edited="0">
              <wp:start x="-107" y="0"/>
              <wp:lineTo x="-107" y="20463"/>
              <wp:lineTo x="213" y="20463"/>
              <wp:lineTo x="640" y="20463"/>
              <wp:lineTo x="5867" y="18474"/>
              <wp:lineTo x="5867" y="18189"/>
              <wp:lineTo x="6400" y="18189"/>
              <wp:lineTo x="8000" y="14779"/>
              <wp:lineTo x="8000" y="13642"/>
              <wp:lineTo x="21120" y="13358"/>
              <wp:lineTo x="21440" y="10232"/>
              <wp:lineTo x="17067" y="7674"/>
              <wp:lineTo x="12053" y="4547"/>
              <wp:lineTo x="12160" y="4547"/>
              <wp:lineTo x="18773" y="0"/>
              <wp:lineTo x="-107" y="0"/>
            </wp:wrapPolygon>
          </wp:wrapThrough>
          <wp:docPr id="1" name="Imagen 1" descr="C:\Users\Sr. Reyes\Desktop\LOGO NUEVO SRSM\timbrado_Metropolita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r. Reyes\Desktop\LOGO NUEVO SRSM\timbrado_Metropolitano.png"/>
                  <pic:cNvPicPr>
                    <a:picLocks noChangeAspect="1" noChangeArrowheads="1"/>
                  </pic:cNvPicPr>
                </pic:nvPicPr>
                <pic:blipFill rotWithShape="1">
                  <a:blip r:embed="rId1">
                    <a:extLst>
                      <a:ext uri="{28A0092B-C50C-407E-A947-70E740481C1C}">
                        <a14:useLocalDpi xmlns:a14="http://schemas.microsoft.com/office/drawing/2010/main" val="0"/>
                      </a:ext>
                    </a:extLst>
                  </a:blip>
                  <a:srcRect r="44281" b="83838"/>
                  <a:stretch/>
                </pic:blipFill>
                <pic:spPr bwMode="auto">
                  <a:xfrm>
                    <a:off x="0" y="0"/>
                    <a:ext cx="3857625" cy="1447800"/>
                  </a:xfrm>
                  <a:prstGeom prst="rect">
                    <a:avLst/>
                  </a:prstGeom>
                  <a:noFill/>
                  <a:ln>
                    <a:noFill/>
                  </a:ln>
                  <a:extLst>
                    <a:ext uri="{53640926-AAD7-44D8-BBD7-CCE9431645EC}">
                      <a14:shadowObscured xmlns:a14="http://schemas.microsoft.com/office/drawing/2010/main"/>
                    </a:ext>
                  </a:extLst>
                </pic:spPr>
              </pic:pic>
            </a:graphicData>
          </a:graphic>
        </wp:anchor>
      </w:drawing>
    </w:r>
    <w:r>
      <w:rPr>
        <w:noProof/>
        <w:lang w:eastAsia="es-DO"/>
      </w:rPr>
      <w:drawing>
        <wp:anchor distT="0" distB="0" distL="114300" distR="114300" simplePos="0" relativeHeight="251660288" behindDoc="0" locked="0" layoutInCell="1" allowOverlap="1">
          <wp:simplePos x="0" y="0"/>
          <wp:positionH relativeFrom="column">
            <wp:posOffset>5334000</wp:posOffset>
          </wp:positionH>
          <wp:positionV relativeFrom="paragraph">
            <wp:posOffset>-314325</wp:posOffset>
          </wp:positionV>
          <wp:extent cx="1076325" cy="1152525"/>
          <wp:effectExtent l="19050" t="0" r="9525" b="0"/>
          <wp:wrapSquare wrapText="bothSides"/>
          <wp:docPr id="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srcRect/>
                  <a:stretch>
                    <a:fillRect/>
                  </a:stretch>
                </pic:blipFill>
                <pic:spPr bwMode="auto">
                  <a:xfrm>
                    <a:off x="0" y="0"/>
                    <a:ext cx="1076325" cy="1152525"/>
                  </a:xfrm>
                  <a:prstGeom prst="rect">
                    <a:avLst/>
                  </a:prstGeom>
                  <a:noFill/>
                  <a:ln w="9525">
                    <a:noFill/>
                    <a:miter lim="800000"/>
                    <a:headEnd/>
                    <a:tailEnd/>
                  </a:ln>
                </pic:spPr>
              </pic:pic>
            </a:graphicData>
          </a:graphic>
        </wp:anchor>
      </w:drawing>
    </w:r>
    <w:r>
      <w:tab/>
    </w:r>
  </w:p>
  <w:p w:rsidR="00E839EC" w:rsidRDefault="00E839EC" w:rsidP="00E839EC">
    <w:pPr>
      <w:pStyle w:val="Encabezado"/>
    </w:pPr>
  </w:p>
  <w:p w:rsidR="00E839EC" w:rsidRPr="0023567C" w:rsidRDefault="00E839EC" w:rsidP="00E839EC">
    <w:pPr>
      <w:pStyle w:val="Encabezado"/>
    </w:pPr>
    <w:r w:rsidRPr="0023567C">
      <w:t xml:space="preserve">                                                  </w:t>
    </w:r>
  </w:p>
  <w:p w:rsidR="00E839EC" w:rsidRDefault="00E839EC" w:rsidP="00E839EC">
    <w:pPr>
      <w:pStyle w:val="msonospacing0"/>
      <w:jc w:val="center"/>
      <w:rPr>
        <w:color w:val="008000"/>
        <w:lang w:val="es-DO"/>
      </w:rPr>
    </w:pPr>
    <w:r w:rsidRPr="0023567C">
      <w:rPr>
        <w:color w:val="008000"/>
        <w:lang w:val="es-DO"/>
      </w:rPr>
      <w:t>Centro Cardio-Neuro Oftalmológico y Trasplante</w:t>
    </w:r>
  </w:p>
  <w:p w:rsidR="00E839EC" w:rsidRPr="0023567C" w:rsidRDefault="00E839EC" w:rsidP="00E839EC">
    <w:pPr>
      <w:pStyle w:val="msonospacing0"/>
      <w:ind w:left="2832"/>
      <w:rPr>
        <w:lang w:val="es-DO"/>
      </w:rPr>
    </w:pPr>
    <w:r w:rsidRPr="0023567C">
      <w:rPr>
        <w:lang w:val="es-DO"/>
      </w:rPr>
      <w:t>Ciudad Sanitaria Dr. Luís E. Aybar</w:t>
    </w:r>
  </w:p>
  <w:p w:rsidR="00E839EC" w:rsidRPr="0023567C" w:rsidRDefault="00E839EC" w:rsidP="00E839EC">
    <w:pPr>
      <w:pStyle w:val="msonospacing0"/>
      <w:rPr>
        <w:lang w:val="es-DO"/>
      </w:rPr>
    </w:pPr>
    <w:r>
      <w:rPr>
        <w:lang w:val="es-DO"/>
      </w:rPr>
      <w:t xml:space="preserve">                                                                         </w:t>
    </w:r>
    <w:r w:rsidRPr="0023567C">
      <w:rPr>
        <w:lang w:val="es-DO"/>
      </w:rPr>
      <w:t>RNC  4-3006345-2</w:t>
    </w:r>
  </w:p>
  <w:p w:rsidR="00E839EC" w:rsidRPr="0023567C" w:rsidRDefault="00E839EC" w:rsidP="00E839EC">
    <w:pPr>
      <w:pStyle w:val="Encabezado"/>
      <w:jc w:val="center"/>
      <w:rPr>
        <w:rFonts w:ascii="Calibri" w:eastAsia="Calibri" w:hAnsi="Calibri" w:cs="Times New Roman"/>
        <w:b/>
      </w:rPr>
    </w:pPr>
    <w:r w:rsidRPr="0023567C">
      <w:rPr>
        <w:rFonts w:ascii="Calibri" w:eastAsia="Calibri" w:hAnsi="Calibri" w:cs="Times New Roman"/>
        <w:b/>
      </w:rPr>
      <w:t>“Año de</w:t>
    </w:r>
    <w:r>
      <w:rPr>
        <w:rFonts w:ascii="Calibri" w:eastAsia="Calibri" w:hAnsi="Calibri" w:cs="Times New Roman"/>
        <w:b/>
      </w:rPr>
      <w:t xml:space="preserve"> </w:t>
    </w:r>
    <w:r w:rsidR="00C12D00" w:rsidRPr="0023567C">
      <w:rPr>
        <w:rFonts w:ascii="Calibri" w:eastAsia="Calibri" w:hAnsi="Calibri" w:cs="Times New Roman"/>
        <w:b/>
      </w:rPr>
      <w:t>l</w:t>
    </w:r>
    <w:r w:rsidR="00C12D00">
      <w:rPr>
        <w:rFonts w:ascii="Calibri" w:eastAsia="Calibri" w:hAnsi="Calibri" w:cs="Times New Roman"/>
        <w:b/>
      </w:rPr>
      <w:t>a</w:t>
    </w:r>
    <w:r w:rsidR="002B60F6">
      <w:rPr>
        <w:rFonts w:ascii="Calibri" w:eastAsia="Calibri" w:hAnsi="Calibri" w:cs="Times New Roman"/>
        <w:b/>
      </w:rPr>
      <w:t xml:space="preserve"> consolidación de la seguridad alimentaria</w:t>
    </w:r>
    <w:r w:rsidRPr="0023567C">
      <w:rPr>
        <w:rFonts w:ascii="Calibri" w:eastAsia="Calibri" w:hAnsi="Calibri" w:cs="Times New Roman"/>
        <w:b/>
      </w:rPr>
      <w:t>”</w:t>
    </w:r>
  </w:p>
  <w:p w:rsidR="00E839EC" w:rsidRDefault="00E839E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C518AD"/>
    <w:multiLevelType w:val="hybridMultilevel"/>
    <w:tmpl w:val="92CC3FDA"/>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1" w15:restartNumberingAfterBreak="0">
    <w:nsid w:val="339D46BB"/>
    <w:multiLevelType w:val="hybridMultilevel"/>
    <w:tmpl w:val="148ED144"/>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2" w15:restartNumberingAfterBreak="0">
    <w:nsid w:val="386B125B"/>
    <w:multiLevelType w:val="hybridMultilevel"/>
    <w:tmpl w:val="AE2434CC"/>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3" w15:restartNumberingAfterBreak="0">
    <w:nsid w:val="52DA428F"/>
    <w:multiLevelType w:val="hybridMultilevel"/>
    <w:tmpl w:val="39E0AC82"/>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9EC"/>
    <w:rsid w:val="00006494"/>
    <w:rsid w:val="00012280"/>
    <w:rsid w:val="000345AF"/>
    <w:rsid w:val="00036605"/>
    <w:rsid w:val="00047B63"/>
    <w:rsid w:val="00055054"/>
    <w:rsid w:val="00060429"/>
    <w:rsid w:val="000721BF"/>
    <w:rsid w:val="00084EB1"/>
    <w:rsid w:val="00092DAA"/>
    <w:rsid w:val="00096F4C"/>
    <w:rsid w:val="000A5F32"/>
    <w:rsid w:val="000B2965"/>
    <w:rsid w:val="000E2DCD"/>
    <w:rsid w:val="000E4602"/>
    <w:rsid w:val="000F1FAE"/>
    <w:rsid w:val="00111E18"/>
    <w:rsid w:val="0011312E"/>
    <w:rsid w:val="00122E83"/>
    <w:rsid w:val="001501BA"/>
    <w:rsid w:val="001510A6"/>
    <w:rsid w:val="0015331B"/>
    <w:rsid w:val="00157CAE"/>
    <w:rsid w:val="00173E0B"/>
    <w:rsid w:val="0017567F"/>
    <w:rsid w:val="00191BAE"/>
    <w:rsid w:val="00193941"/>
    <w:rsid w:val="001A2B1F"/>
    <w:rsid w:val="001B0C56"/>
    <w:rsid w:val="001B3ACD"/>
    <w:rsid w:val="001F6481"/>
    <w:rsid w:val="00242EA4"/>
    <w:rsid w:val="00260922"/>
    <w:rsid w:val="00263248"/>
    <w:rsid w:val="00271232"/>
    <w:rsid w:val="002724C4"/>
    <w:rsid w:val="00296EBA"/>
    <w:rsid w:val="002A1EE8"/>
    <w:rsid w:val="002B3AE8"/>
    <w:rsid w:val="002B60F6"/>
    <w:rsid w:val="002C2A94"/>
    <w:rsid w:val="002C51EF"/>
    <w:rsid w:val="002D303D"/>
    <w:rsid w:val="00303955"/>
    <w:rsid w:val="00306C46"/>
    <w:rsid w:val="003307B4"/>
    <w:rsid w:val="003621E9"/>
    <w:rsid w:val="00366E9E"/>
    <w:rsid w:val="00375BE6"/>
    <w:rsid w:val="003844FF"/>
    <w:rsid w:val="0038638F"/>
    <w:rsid w:val="003A0B4E"/>
    <w:rsid w:val="003A61CA"/>
    <w:rsid w:val="003D039E"/>
    <w:rsid w:val="003D691B"/>
    <w:rsid w:val="003E4F7A"/>
    <w:rsid w:val="00426ECC"/>
    <w:rsid w:val="00440880"/>
    <w:rsid w:val="0044469A"/>
    <w:rsid w:val="00447532"/>
    <w:rsid w:val="00456592"/>
    <w:rsid w:val="0047071A"/>
    <w:rsid w:val="004710AD"/>
    <w:rsid w:val="004866EA"/>
    <w:rsid w:val="004C003D"/>
    <w:rsid w:val="004D3F1B"/>
    <w:rsid w:val="004D7591"/>
    <w:rsid w:val="004F21AC"/>
    <w:rsid w:val="00500D3C"/>
    <w:rsid w:val="005064C4"/>
    <w:rsid w:val="00511E0E"/>
    <w:rsid w:val="005145F0"/>
    <w:rsid w:val="00524679"/>
    <w:rsid w:val="00524E62"/>
    <w:rsid w:val="00541A8D"/>
    <w:rsid w:val="00542F34"/>
    <w:rsid w:val="00544827"/>
    <w:rsid w:val="0055610E"/>
    <w:rsid w:val="005756A0"/>
    <w:rsid w:val="00577D3D"/>
    <w:rsid w:val="00583CE8"/>
    <w:rsid w:val="0058619C"/>
    <w:rsid w:val="005975B1"/>
    <w:rsid w:val="005A472D"/>
    <w:rsid w:val="005D7193"/>
    <w:rsid w:val="005D7217"/>
    <w:rsid w:val="005E66D5"/>
    <w:rsid w:val="00614100"/>
    <w:rsid w:val="00615AD1"/>
    <w:rsid w:val="006308FB"/>
    <w:rsid w:val="00631297"/>
    <w:rsid w:val="00635836"/>
    <w:rsid w:val="00644153"/>
    <w:rsid w:val="006457ED"/>
    <w:rsid w:val="00662CCD"/>
    <w:rsid w:val="006D0A69"/>
    <w:rsid w:val="006F603B"/>
    <w:rsid w:val="00703148"/>
    <w:rsid w:val="00711239"/>
    <w:rsid w:val="00715DB8"/>
    <w:rsid w:val="00742FAB"/>
    <w:rsid w:val="00751731"/>
    <w:rsid w:val="00756863"/>
    <w:rsid w:val="0076227D"/>
    <w:rsid w:val="00786E81"/>
    <w:rsid w:val="00787AFB"/>
    <w:rsid w:val="00790AA9"/>
    <w:rsid w:val="007A52EF"/>
    <w:rsid w:val="007C0FF3"/>
    <w:rsid w:val="007C16C7"/>
    <w:rsid w:val="007D22AD"/>
    <w:rsid w:val="007E508A"/>
    <w:rsid w:val="007F2104"/>
    <w:rsid w:val="00823AAB"/>
    <w:rsid w:val="00866FE3"/>
    <w:rsid w:val="00876FED"/>
    <w:rsid w:val="008805E7"/>
    <w:rsid w:val="0088776B"/>
    <w:rsid w:val="008941DC"/>
    <w:rsid w:val="008A6518"/>
    <w:rsid w:val="008C2660"/>
    <w:rsid w:val="008D46C3"/>
    <w:rsid w:val="008E3620"/>
    <w:rsid w:val="008F3340"/>
    <w:rsid w:val="008F50D2"/>
    <w:rsid w:val="008F5D87"/>
    <w:rsid w:val="009040FD"/>
    <w:rsid w:val="00905A97"/>
    <w:rsid w:val="0091170A"/>
    <w:rsid w:val="00941FEB"/>
    <w:rsid w:val="0095544B"/>
    <w:rsid w:val="00957F78"/>
    <w:rsid w:val="00981ECC"/>
    <w:rsid w:val="009C161E"/>
    <w:rsid w:val="009D16F4"/>
    <w:rsid w:val="009F6736"/>
    <w:rsid w:val="009F736D"/>
    <w:rsid w:val="00A1162A"/>
    <w:rsid w:val="00A15532"/>
    <w:rsid w:val="00A237EE"/>
    <w:rsid w:val="00A41FBD"/>
    <w:rsid w:val="00A55F5D"/>
    <w:rsid w:val="00A56C60"/>
    <w:rsid w:val="00A6143B"/>
    <w:rsid w:val="00A61462"/>
    <w:rsid w:val="00A64BBC"/>
    <w:rsid w:val="00A70BB7"/>
    <w:rsid w:val="00A751EE"/>
    <w:rsid w:val="00AA1D43"/>
    <w:rsid w:val="00AA2D52"/>
    <w:rsid w:val="00AA4536"/>
    <w:rsid w:val="00AB27E1"/>
    <w:rsid w:val="00AB4784"/>
    <w:rsid w:val="00AB774C"/>
    <w:rsid w:val="00AC34F9"/>
    <w:rsid w:val="00AD0C70"/>
    <w:rsid w:val="00AD1F1B"/>
    <w:rsid w:val="00B22A5B"/>
    <w:rsid w:val="00B24A80"/>
    <w:rsid w:val="00B428BC"/>
    <w:rsid w:val="00B4338E"/>
    <w:rsid w:val="00B53F32"/>
    <w:rsid w:val="00B60B5C"/>
    <w:rsid w:val="00B633E9"/>
    <w:rsid w:val="00B72312"/>
    <w:rsid w:val="00B72C6F"/>
    <w:rsid w:val="00B83962"/>
    <w:rsid w:val="00B87732"/>
    <w:rsid w:val="00B92137"/>
    <w:rsid w:val="00BA53D3"/>
    <w:rsid w:val="00BA6435"/>
    <w:rsid w:val="00BB6F28"/>
    <w:rsid w:val="00BB6F29"/>
    <w:rsid w:val="00BD6F1E"/>
    <w:rsid w:val="00BE6AE8"/>
    <w:rsid w:val="00C12D00"/>
    <w:rsid w:val="00C13F1D"/>
    <w:rsid w:val="00C2138C"/>
    <w:rsid w:val="00C22878"/>
    <w:rsid w:val="00C43F87"/>
    <w:rsid w:val="00C46B55"/>
    <w:rsid w:val="00C47E2F"/>
    <w:rsid w:val="00C504AA"/>
    <w:rsid w:val="00C56FFA"/>
    <w:rsid w:val="00C773E4"/>
    <w:rsid w:val="00C82055"/>
    <w:rsid w:val="00C87285"/>
    <w:rsid w:val="00C94C6F"/>
    <w:rsid w:val="00C97EBD"/>
    <w:rsid w:val="00CC184F"/>
    <w:rsid w:val="00CC2DAF"/>
    <w:rsid w:val="00CD3E8E"/>
    <w:rsid w:val="00CD5701"/>
    <w:rsid w:val="00CD7929"/>
    <w:rsid w:val="00CE5A6D"/>
    <w:rsid w:val="00CF6DD1"/>
    <w:rsid w:val="00D03C6E"/>
    <w:rsid w:val="00D1544F"/>
    <w:rsid w:val="00D2235E"/>
    <w:rsid w:val="00D23D21"/>
    <w:rsid w:val="00D25D90"/>
    <w:rsid w:val="00D34C29"/>
    <w:rsid w:val="00D712E3"/>
    <w:rsid w:val="00D732CF"/>
    <w:rsid w:val="00D82F80"/>
    <w:rsid w:val="00D8558E"/>
    <w:rsid w:val="00D85759"/>
    <w:rsid w:val="00DA02B2"/>
    <w:rsid w:val="00DE6850"/>
    <w:rsid w:val="00DE7679"/>
    <w:rsid w:val="00E10895"/>
    <w:rsid w:val="00E279FE"/>
    <w:rsid w:val="00E30E0C"/>
    <w:rsid w:val="00E31679"/>
    <w:rsid w:val="00E509EA"/>
    <w:rsid w:val="00E52797"/>
    <w:rsid w:val="00E54498"/>
    <w:rsid w:val="00E81682"/>
    <w:rsid w:val="00E82CBA"/>
    <w:rsid w:val="00E839EC"/>
    <w:rsid w:val="00EC24A4"/>
    <w:rsid w:val="00ED10D7"/>
    <w:rsid w:val="00EE2E3D"/>
    <w:rsid w:val="00EF37FC"/>
    <w:rsid w:val="00EF7186"/>
    <w:rsid w:val="00F315F3"/>
    <w:rsid w:val="00F3633E"/>
    <w:rsid w:val="00F56F7D"/>
    <w:rsid w:val="00F614CC"/>
    <w:rsid w:val="00F756C3"/>
    <w:rsid w:val="00FB2CCD"/>
    <w:rsid w:val="00FB7D81"/>
    <w:rsid w:val="00FE32AA"/>
    <w:rsid w:val="00FE6237"/>
    <w:rsid w:val="00FE7C75"/>
    <w:rsid w:val="00FF2E86"/>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B0C7830"/>
  <w15:docId w15:val="{F6CB8788-C9E4-49A6-8A41-AB45CBA8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DO"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C161E"/>
  </w:style>
  <w:style w:type="paragraph" w:styleId="Ttulo1">
    <w:name w:val="heading 1"/>
    <w:basedOn w:val="Normal"/>
    <w:next w:val="Normal"/>
    <w:link w:val="Ttulo1Car"/>
    <w:uiPriority w:val="9"/>
    <w:qFormat/>
    <w:rsid w:val="00AA453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AA453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839E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839EC"/>
  </w:style>
  <w:style w:type="paragraph" w:styleId="Piedepgina">
    <w:name w:val="footer"/>
    <w:basedOn w:val="Normal"/>
    <w:link w:val="PiedepginaCar"/>
    <w:uiPriority w:val="99"/>
    <w:unhideWhenUsed/>
    <w:rsid w:val="00E839E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839EC"/>
  </w:style>
  <w:style w:type="paragraph" w:customStyle="1" w:styleId="msonospacing0">
    <w:name w:val="msonospacing"/>
    <w:rsid w:val="00E839EC"/>
    <w:pPr>
      <w:spacing w:after="0" w:line="240" w:lineRule="auto"/>
    </w:pPr>
    <w:rPr>
      <w:rFonts w:ascii="Calibri" w:eastAsia="Calibri" w:hAnsi="Calibri" w:cs="Times New Roman"/>
      <w:lang w:val="es-ES"/>
    </w:rPr>
  </w:style>
  <w:style w:type="table" w:styleId="Tablaconcuadrcula">
    <w:name w:val="Table Grid"/>
    <w:basedOn w:val="Tablanormal"/>
    <w:uiPriority w:val="59"/>
    <w:rsid w:val="000064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1B0C56"/>
    <w:rPr>
      <w:sz w:val="16"/>
      <w:szCs w:val="16"/>
    </w:rPr>
  </w:style>
  <w:style w:type="paragraph" w:styleId="Textocomentario">
    <w:name w:val="annotation text"/>
    <w:basedOn w:val="Normal"/>
    <w:link w:val="TextocomentarioCar"/>
    <w:uiPriority w:val="99"/>
    <w:semiHidden/>
    <w:unhideWhenUsed/>
    <w:rsid w:val="001B0C56"/>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1B0C56"/>
    <w:rPr>
      <w:sz w:val="20"/>
      <w:szCs w:val="20"/>
    </w:rPr>
  </w:style>
  <w:style w:type="paragraph" w:styleId="Asuntodelcomentario">
    <w:name w:val="annotation subject"/>
    <w:basedOn w:val="Textocomentario"/>
    <w:next w:val="Textocomentario"/>
    <w:link w:val="AsuntodelcomentarioCar"/>
    <w:uiPriority w:val="99"/>
    <w:semiHidden/>
    <w:unhideWhenUsed/>
    <w:rsid w:val="001B0C56"/>
    <w:rPr>
      <w:b/>
      <w:bCs/>
    </w:rPr>
  </w:style>
  <w:style w:type="character" w:customStyle="1" w:styleId="AsuntodelcomentarioCar">
    <w:name w:val="Asunto del comentario Car"/>
    <w:basedOn w:val="TextocomentarioCar"/>
    <w:link w:val="Asuntodelcomentario"/>
    <w:uiPriority w:val="99"/>
    <w:semiHidden/>
    <w:rsid w:val="001B0C56"/>
    <w:rPr>
      <w:b/>
      <w:bCs/>
      <w:sz w:val="20"/>
      <w:szCs w:val="20"/>
    </w:rPr>
  </w:style>
  <w:style w:type="paragraph" w:styleId="Textodeglobo">
    <w:name w:val="Balloon Text"/>
    <w:basedOn w:val="Normal"/>
    <w:link w:val="TextodegloboCar"/>
    <w:uiPriority w:val="99"/>
    <w:semiHidden/>
    <w:unhideWhenUsed/>
    <w:rsid w:val="001B0C5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B0C56"/>
    <w:rPr>
      <w:rFonts w:ascii="Segoe UI" w:hAnsi="Segoe UI" w:cs="Segoe UI"/>
      <w:sz w:val="18"/>
      <w:szCs w:val="18"/>
    </w:rPr>
  </w:style>
  <w:style w:type="character" w:customStyle="1" w:styleId="vortalspan">
    <w:name w:val="vortalspan"/>
    <w:basedOn w:val="Fuentedeprrafopredeter"/>
    <w:rsid w:val="007C16C7"/>
  </w:style>
  <w:style w:type="character" w:styleId="Hipervnculo">
    <w:name w:val="Hyperlink"/>
    <w:basedOn w:val="Fuentedeprrafopredeter"/>
    <w:uiPriority w:val="99"/>
    <w:semiHidden/>
    <w:unhideWhenUsed/>
    <w:rsid w:val="00E54498"/>
    <w:rPr>
      <w:color w:val="0000FF"/>
      <w:u w:val="single"/>
    </w:rPr>
  </w:style>
  <w:style w:type="paragraph" w:styleId="Sinespaciado">
    <w:name w:val="No Spacing"/>
    <w:uiPriority w:val="1"/>
    <w:qFormat/>
    <w:rsid w:val="00AA4536"/>
    <w:pPr>
      <w:spacing w:after="0" w:line="240" w:lineRule="auto"/>
    </w:pPr>
  </w:style>
  <w:style w:type="character" w:customStyle="1" w:styleId="Ttulo1Car">
    <w:name w:val="Título 1 Car"/>
    <w:basedOn w:val="Fuentedeprrafopredeter"/>
    <w:link w:val="Ttulo1"/>
    <w:uiPriority w:val="9"/>
    <w:rsid w:val="00AA4536"/>
    <w:rPr>
      <w:rFonts w:asciiTheme="majorHAnsi" w:eastAsiaTheme="majorEastAsia" w:hAnsiTheme="majorHAnsi" w:cstheme="majorBidi"/>
      <w:color w:val="365F91" w:themeColor="accent1" w:themeShade="BF"/>
      <w:sz w:val="32"/>
      <w:szCs w:val="32"/>
    </w:rPr>
  </w:style>
  <w:style w:type="character" w:customStyle="1" w:styleId="Ttulo2Car">
    <w:name w:val="Título 2 Car"/>
    <w:basedOn w:val="Fuentedeprrafopredeter"/>
    <w:link w:val="Ttulo2"/>
    <w:uiPriority w:val="9"/>
    <w:rsid w:val="00AA4536"/>
    <w:rPr>
      <w:rFonts w:asciiTheme="majorHAnsi" w:eastAsiaTheme="majorEastAsia" w:hAnsiTheme="majorHAnsi" w:cstheme="majorBidi"/>
      <w:color w:val="365F91" w:themeColor="accent1" w:themeShade="BF"/>
      <w:sz w:val="26"/>
      <w:szCs w:val="26"/>
    </w:rPr>
  </w:style>
  <w:style w:type="paragraph" w:styleId="Prrafodelista">
    <w:name w:val="List Paragraph"/>
    <w:basedOn w:val="Normal"/>
    <w:uiPriority w:val="34"/>
    <w:qFormat/>
    <w:rsid w:val="006441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618095">
      <w:bodyDiv w:val="1"/>
      <w:marLeft w:val="0"/>
      <w:marRight w:val="0"/>
      <w:marTop w:val="0"/>
      <w:marBottom w:val="0"/>
      <w:divBdr>
        <w:top w:val="none" w:sz="0" w:space="0" w:color="auto"/>
        <w:left w:val="none" w:sz="0" w:space="0" w:color="auto"/>
        <w:bottom w:val="none" w:sz="0" w:space="0" w:color="auto"/>
        <w:right w:val="none" w:sz="0" w:space="0" w:color="auto"/>
      </w:divBdr>
      <w:divsChild>
        <w:div w:id="708338906">
          <w:marLeft w:val="0"/>
          <w:marRight w:val="0"/>
          <w:marTop w:val="0"/>
          <w:marBottom w:val="0"/>
          <w:divBdr>
            <w:top w:val="none" w:sz="0" w:space="0" w:color="auto"/>
            <w:left w:val="none" w:sz="0" w:space="0" w:color="auto"/>
            <w:bottom w:val="none" w:sz="0" w:space="0" w:color="auto"/>
            <w:right w:val="none" w:sz="0" w:space="0" w:color="auto"/>
          </w:divBdr>
        </w:div>
      </w:divsChild>
    </w:div>
    <w:div w:id="802382684">
      <w:bodyDiv w:val="1"/>
      <w:marLeft w:val="0"/>
      <w:marRight w:val="0"/>
      <w:marTop w:val="0"/>
      <w:marBottom w:val="0"/>
      <w:divBdr>
        <w:top w:val="none" w:sz="0" w:space="0" w:color="auto"/>
        <w:left w:val="none" w:sz="0" w:space="0" w:color="auto"/>
        <w:bottom w:val="none" w:sz="0" w:space="0" w:color="auto"/>
        <w:right w:val="none" w:sz="0" w:space="0" w:color="auto"/>
      </w:divBdr>
    </w:div>
    <w:div w:id="1318534999">
      <w:bodyDiv w:val="1"/>
      <w:marLeft w:val="0"/>
      <w:marRight w:val="0"/>
      <w:marTop w:val="0"/>
      <w:marBottom w:val="0"/>
      <w:divBdr>
        <w:top w:val="none" w:sz="0" w:space="0" w:color="auto"/>
        <w:left w:val="none" w:sz="0" w:space="0" w:color="auto"/>
        <w:bottom w:val="none" w:sz="0" w:space="0" w:color="auto"/>
        <w:right w:val="none" w:sz="0" w:space="0" w:color="auto"/>
      </w:divBdr>
    </w:div>
    <w:div w:id="1652753261">
      <w:bodyDiv w:val="1"/>
      <w:marLeft w:val="0"/>
      <w:marRight w:val="0"/>
      <w:marTop w:val="0"/>
      <w:marBottom w:val="0"/>
      <w:divBdr>
        <w:top w:val="none" w:sz="0" w:space="0" w:color="auto"/>
        <w:left w:val="none" w:sz="0" w:space="0" w:color="auto"/>
        <w:bottom w:val="none" w:sz="0" w:space="0" w:color="auto"/>
        <w:right w:val="none" w:sz="0" w:space="0" w:color="auto"/>
      </w:divBdr>
    </w:div>
    <w:div w:id="1780299465">
      <w:bodyDiv w:val="1"/>
      <w:marLeft w:val="0"/>
      <w:marRight w:val="0"/>
      <w:marTop w:val="0"/>
      <w:marBottom w:val="0"/>
      <w:divBdr>
        <w:top w:val="none" w:sz="0" w:space="0" w:color="auto"/>
        <w:left w:val="none" w:sz="0" w:space="0" w:color="auto"/>
        <w:bottom w:val="none" w:sz="0" w:space="0" w:color="auto"/>
        <w:right w:val="none" w:sz="0" w:space="0" w:color="auto"/>
      </w:divBdr>
    </w:div>
    <w:div w:id="1874881709">
      <w:bodyDiv w:val="1"/>
      <w:marLeft w:val="0"/>
      <w:marRight w:val="0"/>
      <w:marTop w:val="0"/>
      <w:marBottom w:val="0"/>
      <w:divBdr>
        <w:top w:val="none" w:sz="0" w:space="0" w:color="auto"/>
        <w:left w:val="none" w:sz="0" w:space="0" w:color="auto"/>
        <w:bottom w:val="none" w:sz="0" w:space="0" w:color="auto"/>
        <w:right w:val="none" w:sz="0" w:space="0" w:color="auto"/>
      </w:divBdr>
      <w:divsChild>
        <w:div w:id="19573643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5674A-9072-421F-9B9B-94AC462E1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Pages>
  <Words>379</Words>
  <Characters>2085</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CECANOT</Company>
  <LinksUpToDate>false</LinksUpToDate>
  <CharactersWithSpaces>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priscila.diaz</dc:creator>
  <cp:keywords/>
  <dc:description/>
  <cp:lastModifiedBy>katherine Antigua Alcantara</cp:lastModifiedBy>
  <cp:revision>13</cp:revision>
  <cp:lastPrinted>2020-05-06T14:59:00Z</cp:lastPrinted>
  <dcterms:created xsi:type="dcterms:W3CDTF">2020-04-30T13:35:00Z</dcterms:created>
  <dcterms:modified xsi:type="dcterms:W3CDTF">2020-05-18T16:55:00Z</dcterms:modified>
</cp:coreProperties>
</file>